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2704" w14:textId="77777777" w:rsidR="000E5157" w:rsidRDefault="000E5157" w:rsidP="00AD6137">
      <w:pPr>
        <w:bidi/>
        <w:spacing w:after="0" w:line="240" w:lineRule="auto"/>
        <w:ind w:firstLine="29"/>
        <w:jc w:val="both"/>
        <w:rPr>
          <w:rFonts w:asciiTheme="majorBidi" w:eastAsia="Times New Roman" w:hAnsiTheme="majorBidi" w:cstheme="majorBidi"/>
          <w:sz w:val="20"/>
          <w:szCs w:val="20"/>
          <w:rtl/>
          <w:lang w:bidi="ar-IQ"/>
        </w:rPr>
        <w:sectPr w:rsidR="000E5157" w:rsidSect="003D58EE">
          <w:headerReference w:type="default" r:id="rId7"/>
          <w:footerReference w:type="default" r:id="rId8"/>
          <w:type w:val="continuous"/>
          <w:pgSz w:w="11909" w:h="16834" w:code="9"/>
          <w:pgMar w:top="1440" w:right="1440" w:bottom="1440" w:left="1440" w:header="720" w:footer="720" w:gutter="0"/>
          <w:pgNumType w:start="130"/>
          <w:cols w:num="2" w:space="720"/>
          <w:docGrid w:linePitch="360"/>
        </w:sectPr>
      </w:pPr>
    </w:p>
    <w:p w14:paraId="6EC60A32" w14:textId="10469E56" w:rsidR="0095371F" w:rsidRPr="0095371F" w:rsidRDefault="0095371F" w:rsidP="0095371F">
      <w:pPr>
        <w:spacing w:after="0" w:line="240" w:lineRule="auto"/>
        <w:jc w:val="center"/>
        <w:rPr>
          <w:rFonts w:ascii="Times New Roman" w:hAnsi="Times New Roman" w:cs="Times New Roman"/>
          <w:b/>
          <w:bCs/>
          <w:color w:val="000000" w:themeColor="text1"/>
          <w:sz w:val="28"/>
          <w:szCs w:val="28"/>
        </w:rPr>
      </w:pPr>
      <w:r w:rsidRPr="0095371F">
        <w:rPr>
          <w:rFonts w:ascii="Times New Roman" w:hAnsi="Times New Roman" w:cs="Times New Roman"/>
          <w:b/>
          <w:bCs/>
          <w:color w:val="000000" w:themeColor="text1"/>
          <w:sz w:val="28"/>
          <w:szCs w:val="28"/>
        </w:rPr>
        <w:t xml:space="preserve">Development of </w:t>
      </w:r>
      <w:bookmarkStart w:id="0" w:name="_Hlk80459834"/>
      <w:r w:rsidRPr="0095371F">
        <w:rPr>
          <w:rFonts w:ascii="Times New Roman" w:hAnsi="Times New Roman" w:cs="Times New Roman"/>
          <w:b/>
          <w:bCs/>
          <w:color w:val="000000" w:themeColor="text1"/>
          <w:sz w:val="28"/>
          <w:szCs w:val="28"/>
        </w:rPr>
        <w:t xml:space="preserve">5-FU Loaded </w:t>
      </w:r>
      <w:r>
        <w:rPr>
          <w:rFonts w:ascii="Times New Roman" w:hAnsi="Times New Roman" w:cs="Times New Roman"/>
          <w:b/>
          <w:bCs/>
          <w:color w:val="000000" w:themeColor="text1"/>
          <w:sz w:val="28"/>
          <w:szCs w:val="28"/>
        </w:rPr>
        <w:t>P</w:t>
      </w:r>
      <w:r w:rsidRPr="0095371F">
        <w:rPr>
          <w:rFonts w:ascii="Times New Roman" w:hAnsi="Times New Roman" w:cs="Times New Roman"/>
          <w:b/>
          <w:bCs/>
          <w:color w:val="000000" w:themeColor="text1"/>
          <w:sz w:val="28"/>
          <w:szCs w:val="28"/>
        </w:rPr>
        <w:t xml:space="preserve">oly </w:t>
      </w:r>
      <w:r>
        <w:rPr>
          <w:rFonts w:ascii="Times New Roman" w:hAnsi="Times New Roman" w:cs="Times New Roman"/>
          <w:b/>
          <w:bCs/>
          <w:color w:val="000000" w:themeColor="text1"/>
          <w:sz w:val="28"/>
          <w:szCs w:val="28"/>
        </w:rPr>
        <w:t>L</w:t>
      </w:r>
      <w:r w:rsidRPr="0095371F">
        <w:rPr>
          <w:rFonts w:ascii="Times New Roman" w:hAnsi="Times New Roman" w:cs="Times New Roman"/>
          <w:b/>
          <w:bCs/>
          <w:color w:val="000000" w:themeColor="text1"/>
          <w:sz w:val="28"/>
          <w:szCs w:val="28"/>
        </w:rPr>
        <w:t>actic-</w:t>
      </w:r>
      <w:r>
        <w:rPr>
          <w:rFonts w:ascii="Times New Roman" w:hAnsi="Times New Roman" w:cs="Times New Roman"/>
          <w:b/>
          <w:bCs/>
          <w:color w:val="000000" w:themeColor="text1"/>
          <w:sz w:val="28"/>
          <w:szCs w:val="28"/>
        </w:rPr>
        <w:t>C</w:t>
      </w:r>
      <w:r w:rsidRPr="0095371F">
        <w:rPr>
          <w:rFonts w:ascii="Times New Roman" w:hAnsi="Times New Roman" w:cs="Times New Roman"/>
          <w:b/>
          <w:bCs/>
          <w:color w:val="000000" w:themeColor="text1"/>
          <w:sz w:val="28"/>
          <w:szCs w:val="28"/>
        </w:rPr>
        <w:t>o-</w:t>
      </w:r>
      <w:r>
        <w:rPr>
          <w:rFonts w:ascii="Times New Roman" w:hAnsi="Times New Roman" w:cs="Times New Roman"/>
          <w:b/>
          <w:bCs/>
          <w:color w:val="000000" w:themeColor="text1"/>
          <w:sz w:val="28"/>
          <w:szCs w:val="28"/>
        </w:rPr>
        <w:t>G</w:t>
      </w:r>
      <w:r w:rsidRPr="0095371F">
        <w:rPr>
          <w:rFonts w:ascii="Times New Roman" w:hAnsi="Times New Roman" w:cs="Times New Roman"/>
          <w:b/>
          <w:bCs/>
          <w:color w:val="000000" w:themeColor="text1"/>
          <w:sz w:val="28"/>
          <w:szCs w:val="28"/>
        </w:rPr>
        <w:t xml:space="preserve">lycolic </w:t>
      </w:r>
      <w:proofErr w:type="gramStart"/>
      <w:r>
        <w:rPr>
          <w:rFonts w:ascii="Times New Roman" w:hAnsi="Times New Roman" w:cs="Times New Roman"/>
          <w:b/>
          <w:bCs/>
          <w:color w:val="000000" w:themeColor="text1"/>
          <w:sz w:val="28"/>
          <w:szCs w:val="28"/>
        </w:rPr>
        <w:t>A</w:t>
      </w:r>
      <w:r w:rsidRPr="0095371F">
        <w:rPr>
          <w:rFonts w:ascii="Times New Roman" w:hAnsi="Times New Roman" w:cs="Times New Roman"/>
          <w:b/>
          <w:bCs/>
          <w:color w:val="000000" w:themeColor="text1"/>
          <w:sz w:val="28"/>
          <w:szCs w:val="28"/>
        </w:rPr>
        <w:t>cid  Nanoparticles</w:t>
      </w:r>
      <w:bookmarkEnd w:id="0"/>
      <w:proofErr w:type="gramEnd"/>
      <w:r w:rsidRPr="0095371F">
        <w:rPr>
          <w:rFonts w:ascii="Times New Roman" w:hAnsi="Times New Roman" w:cs="Times New Roman"/>
          <w:b/>
          <w:bCs/>
          <w:color w:val="000000" w:themeColor="text1"/>
          <w:sz w:val="28"/>
          <w:szCs w:val="28"/>
        </w:rPr>
        <w:t xml:space="preserve"> for Treatment of Lung Cancer</w:t>
      </w:r>
    </w:p>
    <w:p w14:paraId="5F0A335F" w14:textId="77777777" w:rsidR="0095371F" w:rsidRDefault="0095371F" w:rsidP="0095371F">
      <w:pPr>
        <w:tabs>
          <w:tab w:val="left" w:pos="0"/>
        </w:tabs>
        <w:spacing w:after="0" w:line="240" w:lineRule="auto"/>
        <w:jc w:val="center"/>
        <w:rPr>
          <w:rFonts w:ascii="Times New Roman" w:hAnsi="Times New Roman" w:cs="Times New Roman"/>
          <w:b/>
          <w:bCs/>
          <w:sz w:val="26"/>
          <w:szCs w:val="26"/>
        </w:rPr>
      </w:pPr>
      <w:r w:rsidRPr="00A914E3">
        <w:rPr>
          <w:rFonts w:ascii="Times New Roman" w:hAnsi="Times New Roman" w:cs="Times New Roman"/>
          <w:b/>
          <w:bCs/>
          <w:sz w:val="26"/>
          <w:szCs w:val="26"/>
        </w:rPr>
        <w:t>Sankha Bhattacharya</w:t>
      </w:r>
      <w:r>
        <w:rPr>
          <w:rFonts w:ascii="Times New Roman" w:hAnsi="Times New Roman" w:cs="Times New Roman"/>
          <w:b/>
          <w:bCs/>
          <w:sz w:val="26"/>
          <w:szCs w:val="26"/>
          <w:vertAlign w:val="superscript"/>
        </w:rPr>
        <w:t>*,1</w:t>
      </w:r>
    </w:p>
    <w:p w14:paraId="7AF536D0" w14:textId="5406470E" w:rsidR="0095371F" w:rsidRDefault="0095371F" w:rsidP="008D2881">
      <w:pPr>
        <w:tabs>
          <w:tab w:val="left" w:pos="0"/>
        </w:tabs>
        <w:spacing w:after="0" w:line="240" w:lineRule="auto"/>
        <w:rPr>
          <w:rFonts w:ascii="Times New Roman" w:hAnsi="Times New Roman" w:cs="Times New Roman"/>
          <w:sz w:val="20"/>
          <w:szCs w:val="20"/>
        </w:rPr>
      </w:pPr>
      <w:r w:rsidRPr="0095371F">
        <w:rPr>
          <w:rFonts w:ascii="Times New Roman" w:hAnsi="Times New Roman" w:cs="Times New Roman"/>
          <w:sz w:val="20"/>
          <w:szCs w:val="20"/>
          <w:vertAlign w:val="superscript"/>
        </w:rPr>
        <w:t>*</w:t>
      </w:r>
      <w:r w:rsidRPr="0095371F">
        <w:rPr>
          <w:rFonts w:ascii="Times New Roman" w:hAnsi="Times New Roman" w:cs="Times New Roman"/>
          <w:sz w:val="20"/>
          <w:szCs w:val="20"/>
        </w:rPr>
        <w:t>Department of Pharmaceutics, School of Pharmacy &amp; Technology</w:t>
      </w:r>
      <w:r w:rsidRPr="0095371F">
        <w:rPr>
          <w:rFonts w:ascii="Times New Roman" w:hAnsi="Times New Roman" w:cs="Times New Roman"/>
          <w:b/>
          <w:bCs/>
        </w:rPr>
        <w:t xml:space="preserve"> </w:t>
      </w:r>
      <w:r w:rsidRPr="0095371F">
        <w:rPr>
          <w:rFonts w:ascii="Times New Roman" w:hAnsi="Times New Roman" w:cs="Times New Roman"/>
          <w:sz w:val="20"/>
          <w:szCs w:val="20"/>
        </w:rPr>
        <w:t xml:space="preserve">Management, SVKM'S NMIMS. </w:t>
      </w:r>
      <w:bookmarkStart w:id="1" w:name="_Hlk52823207"/>
      <w:r w:rsidRPr="0095371F">
        <w:rPr>
          <w:rFonts w:ascii="Times New Roman" w:hAnsi="Times New Roman" w:cs="Times New Roman"/>
          <w:sz w:val="20"/>
          <w:szCs w:val="20"/>
        </w:rPr>
        <w:t>Deemed-to-be University</w:t>
      </w:r>
      <w:bookmarkEnd w:id="1"/>
      <w:r w:rsidRPr="0095371F">
        <w:rPr>
          <w:rFonts w:ascii="Times New Roman" w:hAnsi="Times New Roman" w:cs="Times New Roman"/>
          <w:sz w:val="20"/>
          <w:szCs w:val="20"/>
        </w:rPr>
        <w:t xml:space="preserve">, </w:t>
      </w:r>
      <w:proofErr w:type="spellStart"/>
      <w:r w:rsidRPr="0095371F">
        <w:rPr>
          <w:rFonts w:ascii="Times New Roman" w:hAnsi="Times New Roman" w:cs="Times New Roman"/>
          <w:sz w:val="20"/>
          <w:szCs w:val="20"/>
        </w:rPr>
        <w:t>Shirpur</w:t>
      </w:r>
      <w:proofErr w:type="spellEnd"/>
      <w:r w:rsidRPr="0095371F">
        <w:rPr>
          <w:rFonts w:ascii="Times New Roman" w:hAnsi="Times New Roman" w:cs="Times New Roman"/>
          <w:sz w:val="20"/>
          <w:szCs w:val="20"/>
        </w:rPr>
        <w:t>, Maharashtra 425405, India</w:t>
      </w:r>
    </w:p>
    <w:p w14:paraId="0BD88A5B" w14:textId="7DB68088" w:rsidR="0095371F" w:rsidRPr="00C40998" w:rsidRDefault="0095371F" w:rsidP="0095371F">
      <w:pPr>
        <w:spacing w:after="0" w:line="240" w:lineRule="auto"/>
        <w:rPr>
          <w:rFonts w:asciiTheme="minorBidi" w:hAnsiTheme="minorBidi"/>
          <w:b/>
          <w:bCs/>
          <w:color w:val="000000" w:themeColor="text1"/>
          <w:sz w:val="24"/>
          <w:szCs w:val="24"/>
        </w:rPr>
      </w:pPr>
      <w:r w:rsidRPr="00C40998">
        <w:rPr>
          <w:rFonts w:asciiTheme="minorBidi" w:hAnsiTheme="minorBidi"/>
          <w:b/>
          <w:bCs/>
          <w:color w:val="000000" w:themeColor="text1"/>
          <w:sz w:val="24"/>
          <w:szCs w:val="24"/>
        </w:rPr>
        <w:t xml:space="preserve">Abstract </w:t>
      </w:r>
    </w:p>
    <w:p w14:paraId="0D406F79" w14:textId="7EDCF52B" w:rsidR="0095371F" w:rsidRPr="0095371F" w:rsidRDefault="0095371F" w:rsidP="0095371F">
      <w:pPr>
        <w:spacing w:after="0" w:line="240" w:lineRule="auto"/>
        <w:ind w:firstLine="720"/>
        <w:jc w:val="both"/>
        <w:rPr>
          <w:rFonts w:ascii="Times New Roman" w:hAnsi="Times New Roman" w:cs="Times New Roman"/>
          <w:color w:val="000000" w:themeColor="text1"/>
          <w:sz w:val="20"/>
          <w:szCs w:val="20"/>
        </w:rPr>
      </w:pPr>
      <w:r w:rsidRPr="0095371F">
        <w:rPr>
          <w:rFonts w:ascii="Times New Roman" w:hAnsi="Times New Roman" w:cs="Times New Roman"/>
          <w:color w:val="000000" w:themeColor="text1"/>
          <w:sz w:val="20"/>
          <w:szCs w:val="20"/>
        </w:rPr>
        <w:t xml:space="preserve">Non-Small Cell Lung Cancer (NSCLC) accounts for about 84% of all lung cancer types diagnosed so far. Every year, regardless of gender, the NSCLC targets many communities worldwide. 5-Fluorouracil (5-FU) is </w:t>
      </w:r>
      <w:proofErr w:type="gramStart"/>
      <w:r w:rsidRPr="0095371F">
        <w:rPr>
          <w:rFonts w:ascii="Times New Roman" w:hAnsi="Times New Roman" w:cs="Times New Roman"/>
          <w:color w:val="000000" w:themeColor="text1"/>
          <w:sz w:val="20"/>
          <w:szCs w:val="20"/>
        </w:rPr>
        <w:t>a</w:t>
      </w:r>
      <w:proofErr w:type="gramEnd"/>
      <w:r w:rsidRPr="0095371F">
        <w:rPr>
          <w:rFonts w:ascii="Times New Roman" w:hAnsi="Times New Roman" w:cs="Times New Roman"/>
          <w:color w:val="000000" w:themeColor="text1"/>
          <w:sz w:val="20"/>
          <w:szCs w:val="20"/>
        </w:rPr>
        <w:t xml:space="preserve"> uracil-analog anticancer compound. This drug tends to annihilate multiple </w:t>
      </w:r>
      <w:proofErr w:type="spellStart"/>
      <w:r w:rsidRPr="0095371F">
        <w:rPr>
          <w:rFonts w:ascii="Times New Roman" w:hAnsi="Times New Roman" w:cs="Times New Roman"/>
          <w:color w:val="000000" w:themeColor="text1"/>
          <w:sz w:val="20"/>
          <w:szCs w:val="20"/>
        </w:rPr>
        <w:t>tumour</w:t>
      </w:r>
      <w:proofErr w:type="spellEnd"/>
      <w:r w:rsidRPr="0095371F">
        <w:rPr>
          <w:rFonts w:ascii="Times New Roman" w:hAnsi="Times New Roman" w:cs="Times New Roman"/>
          <w:color w:val="000000" w:themeColor="text1"/>
          <w:sz w:val="20"/>
          <w:szCs w:val="20"/>
        </w:rPr>
        <w:t xml:space="preserve"> cells. But 5-FU's most significant obstacle is that it gets very easily metabolized in the blood, which eventually leads to lower anticancer activity. </w:t>
      </w:r>
      <w:r w:rsidR="00C40998" w:rsidRPr="0095371F">
        <w:rPr>
          <w:rFonts w:ascii="Times New Roman" w:hAnsi="Times New Roman" w:cs="Times New Roman"/>
          <w:color w:val="000000" w:themeColor="text1"/>
          <w:sz w:val="20"/>
          <w:szCs w:val="20"/>
        </w:rPr>
        <w:t>Therefore,</w:t>
      </w:r>
      <w:r w:rsidRPr="0095371F">
        <w:rPr>
          <w:rFonts w:ascii="Times New Roman" w:hAnsi="Times New Roman" w:cs="Times New Roman"/>
          <w:color w:val="000000" w:themeColor="text1"/>
          <w:sz w:val="20"/>
          <w:szCs w:val="20"/>
        </w:rPr>
        <w:t xml:space="preserve"> a perfect drug delivery system is needed to overcome all the associated challenges. </w:t>
      </w:r>
    </w:p>
    <w:p w14:paraId="7C012116" w14:textId="77777777" w:rsidR="0095371F" w:rsidRPr="0095371F" w:rsidRDefault="0095371F" w:rsidP="00C40998">
      <w:pPr>
        <w:spacing w:after="0" w:line="240" w:lineRule="auto"/>
        <w:ind w:firstLine="720"/>
        <w:jc w:val="both"/>
        <w:rPr>
          <w:rFonts w:ascii="Times New Roman" w:hAnsi="Times New Roman" w:cs="Times New Roman"/>
          <w:color w:val="000000" w:themeColor="text1"/>
          <w:sz w:val="20"/>
          <w:szCs w:val="20"/>
        </w:rPr>
      </w:pPr>
      <w:r w:rsidRPr="0095371F">
        <w:rPr>
          <w:rFonts w:ascii="Times New Roman" w:hAnsi="Times New Roman" w:cs="Times New Roman"/>
          <w:color w:val="000000" w:themeColor="text1"/>
          <w:sz w:val="20"/>
          <w:szCs w:val="20"/>
        </w:rPr>
        <w:t xml:space="preserve">In this experiment, an attempt was made to prepare 5-FU loaded </w:t>
      </w:r>
      <w:bookmarkStart w:id="2" w:name="_Hlk79447203"/>
      <w:bookmarkStart w:id="3" w:name="_Hlk79446414"/>
      <w:r w:rsidRPr="0095371F">
        <w:rPr>
          <w:rFonts w:ascii="Times New Roman" w:hAnsi="Times New Roman" w:cs="Times New Roman"/>
          <w:color w:val="000000" w:themeColor="text1"/>
          <w:sz w:val="20"/>
          <w:szCs w:val="20"/>
        </w:rPr>
        <w:t xml:space="preserve">poly lactic-co-glycolic </w:t>
      </w:r>
      <w:proofErr w:type="gramStart"/>
      <w:r w:rsidRPr="0095371F">
        <w:rPr>
          <w:rFonts w:ascii="Times New Roman" w:hAnsi="Times New Roman" w:cs="Times New Roman"/>
          <w:color w:val="000000" w:themeColor="text1"/>
          <w:sz w:val="20"/>
          <w:szCs w:val="20"/>
        </w:rPr>
        <w:t>acid</w:t>
      </w:r>
      <w:bookmarkEnd w:id="2"/>
      <w:r w:rsidRPr="0095371F">
        <w:rPr>
          <w:rFonts w:ascii="Times New Roman" w:hAnsi="Times New Roman" w:cs="Times New Roman"/>
          <w:color w:val="000000" w:themeColor="text1"/>
          <w:sz w:val="20"/>
          <w:szCs w:val="20"/>
        </w:rPr>
        <w:t xml:space="preserve">  </w:t>
      </w:r>
      <w:bookmarkEnd w:id="3"/>
      <w:r w:rsidRPr="0095371F">
        <w:rPr>
          <w:rFonts w:ascii="Times New Roman" w:hAnsi="Times New Roman" w:cs="Times New Roman"/>
          <w:color w:val="000000" w:themeColor="text1"/>
          <w:sz w:val="20"/>
          <w:szCs w:val="20"/>
        </w:rPr>
        <w:t>nanoparticles</w:t>
      </w:r>
      <w:proofErr w:type="gramEnd"/>
      <w:r w:rsidRPr="0095371F">
        <w:rPr>
          <w:rFonts w:ascii="Times New Roman" w:hAnsi="Times New Roman" w:cs="Times New Roman"/>
          <w:color w:val="000000" w:themeColor="text1"/>
          <w:sz w:val="20"/>
          <w:szCs w:val="20"/>
        </w:rPr>
        <w:t xml:space="preserve"> using solvent evaporation method and subsequently observed the effect of molecular weight of poly lactic-co-glycolic acid, loading of poly lactic-co-glycolic acid, sonication period on the cytotoxic effect of 10 % w/w 5-FU loaded PLGA nanoparticles against human A549 Isogenic cell line.</w:t>
      </w:r>
    </w:p>
    <w:p w14:paraId="525F48AB" w14:textId="77777777" w:rsidR="0095371F" w:rsidRPr="0095371F" w:rsidRDefault="0095371F" w:rsidP="0095371F">
      <w:pPr>
        <w:spacing w:after="0" w:line="240" w:lineRule="auto"/>
        <w:ind w:firstLine="720"/>
        <w:jc w:val="both"/>
        <w:rPr>
          <w:rFonts w:ascii="Times New Roman" w:hAnsi="Times New Roman" w:cs="Times New Roman"/>
          <w:color w:val="000000" w:themeColor="text1"/>
          <w:sz w:val="20"/>
          <w:szCs w:val="20"/>
        </w:rPr>
      </w:pPr>
      <w:r w:rsidRPr="0095371F">
        <w:rPr>
          <w:rFonts w:ascii="Times New Roman" w:hAnsi="Times New Roman" w:cs="Times New Roman"/>
          <w:color w:val="000000" w:themeColor="text1"/>
          <w:sz w:val="20"/>
          <w:szCs w:val="20"/>
        </w:rPr>
        <w:t>In this experiment, two points are more evident: first, poly lactic-co-glycolic acid has a major impact on 5-FU release due to higher degradation and rate of diffusion in nanoparticle solution; and second, nanoparticles with a larger surface area and smaller particle size have a lower half-maximal inhibitory concentration (IC</w:t>
      </w:r>
      <w:r w:rsidRPr="0095371F">
        <w:rPr>
          <w:rFonts w:ascii="Times New Roman" w:hAnsi="Times New Roman" w:cs="Times New Roman"/>
          <w:color w:val="000000" w:themeColor="text1"/>
          <w:sz w:val="20"/>
          <w:szCs w:val="20"/>
          <w:vertAlign w:val="subscript"/>
        </w:rPr>
        <w:t>50</w:t>
      </w:r>
      <w:r w:rsidRPr="0095371F">
        <w:rPr>
          <w:rFonts w:ascii="Times New Roman" w:hAnsi="Times New Roman" w:cs="Times New Roman"/>
          <w:color w:val="000000" w:themeColor="text1"/>
          <w:sz w:val="20"/>
          <w:szCs w:val="20"/>
        </w:rPr>
        <w:t>) value.</w:t>
      </w:r>
      <w:r w:rsidRPr="0095371F">
        <w:rPr>
          <w:color w:val="000000" w:themeColor="text1"/>
          <w:sz w:val="20"/>
          <w:szCs w:val="20"/>
        </w:rPr>
        <w:t xml:space="preserve"> </w:t>
      </w:r>
      <w:r w:rsidRPr="0095371F">
        <w:rPr>
          <w:rFonts w:ascii="Times New Roman" w:hAnsi="Times New Roman" w:cs="Times New Roman"/>
          <w:color w:val="000000" w:themeColor="text1"/>
          <w:sz w:val="20"/>
          <w:szCs w:val="20"/>
        </w:rPr>
        <w:t>The IC</w:t>
      </w:r>
      <w:r w:rsidRPr="0095371F">
        <w:rPr>
          <w:rFonts w:ascii="Times New Roman" w:hAnsi="Times New Roman" w:cs="Times New Roman"/>
          <w:color w:val="000000" w:themeColor="text1"/>
          <w:sz w:val="20"/>
          <w:szCs w:val="20"/>
          <w:vertAlign w:val="subscript"/>
        </w:rPr>
        <w:t xml:space="preserve">50 </w:t>
      </w:r>
      <w:r w:rsidRPr="0095371F">
        <w:rPr>
          <w:rFonts w:ascii="Times New Roman" w:hAnsi="Times New Roman" w:cs="Times New Roman"/>
          <w:color w:val="000000" w:themeColor="text1"/>
          <w:sz w:val="20"/>
          <w:szCs w:val="20"/>
        </w:rPr>
        <w:t>of all nanoparticles was significantly higher (p=0.0145) than that of the free 5-FU controlled group (8.34Nm).</w:t>
      </w:r>
      <w:r w:rsidRPr="0095371F">
        <w:rPr>
          <w:color w:val="000000" w:themeColor="text1"/>
          <w:sz w:val="20"/>
          <w:szCs w:val="20"/>
        </w:rPr>
        <w:t xml:space="preserve"> </w:t>
      </w:r>
      <w:r w:rsidRPr="0095371F">
        <w:rPr>
          <w:rFonts w:ascii="Times New Roman" w:hAnsi="Times New Roman" w:cs="Times New Roman"/>
          <w:color w:val="000000" w:themeColor="text1"/>
          <w:sz w:val="20"/>
          <w:szCs w:val="20"/>
        </w:rPr>
        <w:t>The cytotoxicity would be greater if the IC</w:t>
      </w:r>
      <w:r w:rsidRPr="0095371F">
        <w:rPr>
          <w:rFonts w:ascii="Times New Roman" w:hAnsi="Times New Roman" w:cs="Times New Roman"/>
          <w:color w:val="000000" w:themeColor="text1"/>
          <w:sz w:val="20"/>
          <w:szCs w:val="20"/>
          <w:vertAlign w:val="subscript"/>
        </w:rPr>
        <w:t xml:space="preserve">50 </w:t>
      </w:r>
      <w:r w:rsidRPr="0095371F">
        <w:rPr>
          <w:rFonts w:ascii="Times New Roman" w:hAnsi="Times New Roman" w:cs="Times New Roman"/>
          <w:color w:val="000000" w:themeColor="text1"/>
          <w:sz w:val="20"/>
          <w:szCs w:val="20"/>
        </w:rPr>
        <w:t xml:space="preserve">value was lower. Nanoparticles with an 18-minute sonication time was found </w:t>
      </w:r>
      <w:proofErr w:type="gramStart"/>
      <w:r w:rsidRPr="0095371F">
        <w:rPr>
          <w:rFonts w:ascii="Times New Roman" w:hAnsi="Times New Roman" w:cs="Times New Roman"/>
          <w:color w:val="000000" w:themeColor="text1"/>
          <w:sz w:val="20"/>
          <w:szCs w:val="20"/>
        </w:rPr>
        <w:t>to  be</w:t>
      </w:r>
      <w:proofErr w:type="gramEnd"/>
      <w:r w:rsidRPr="0095371F">
        <w:rPr>
          <w:rFonts w:ascii="Times New Roman" w:hAnsi="Times New Roman" w:cs="Times New Roman"/>
          <w:color w:val="000000" w:themeColor="text1"/>
          <w:sz w:val="20"/>
          <w:szCs w:val="20"/>
        </w:rPr>
        <w:t xml:space="preserve"> more cytotoxic than those with PLGA nanoparticles containing 12% polyvinyl alcohol.</w:t>
      </w:r>
    </w:p>
    <w:p w14:paraId="78588827" w14:textId="77777777" w:rsidR="0095371F" w:rsidRPr="0095371F" w:rsidRDefault="0095371F" w:rsidP="0095371F">
      <w:pPr>
        <w:spacing w:after="0" w:line="240" w:lineRule="auto"/>
        <w:ind w:firstLine="720"/>
        <w:jc w:val="both"/>
        <w:rPr>
          <w:rFonts w:ascii="Times New Roman" w:hAnsi="Times New Roman" w:cs="Times New Roman"/>
          <w:color w:val="000000" w:themeColor="text1"/>
        </w:rPr>
      </w:pPr>
      <w:r w:rsidRPr="0095371F">
        <w:rPr>
          <w:rFonts w:ascii="Times New Roman" w:hAnsi="Times New Roman" w:cs="Times New Roman"/>
          <w:color w:val="000000" w:themeColor="text1"/>
          <w:sz w:val="20"/>
          <w:szCs w:val="20"/>
        </w:rPr>
        <w:t>In this experiment 10% w/w 5-FU loaded poly lactic-co-glycolic acid nanoparticles was prepared for laboratory research to translational research for the treatment of lung</w:t>
      </w:r>
      <w:r w:rsidRPr="0095371F">
        <w:rPr>
          <w:rFonts w:ascii="Times New Roman" w:hAnsi="Times New Roman" w:cs="Times New Roman"/>
          <w:color w:val="000000" w:themeColor="text1"/>
        </w:rPr>
        <w:t xml:space="preserve"> cancer. </w:t>
      </w:r>
    </w:p>
    <w:p w14:paraId="10867BE6" w14:textId="42694EF0" w:rsidR="0095371F" w:rsidRPr="0095371F" w:rsidRDefault="0095371F" w:rsidP="0095371F">
      <w:pPr>
        <w:spacing w:after="0" w:line="240" w:lineRule="auto"/>
        <w:rPr>
          <w:rFonts w:ascii="Times New Roman" w:hAnsi="Times New Roman" w:cs="Times New Roman"/>
          <w:b/>
          <w:bCs/>
          <w:color w:val="000000" w:themeColor="text1"/>
          <w:sz w:val="18"/>
          <w:szCs w:val="18"/>
        </w:rPr>
      </w:pPr>
      <w:r w:rsidRPr="0095371F">
        <w:rPr>
          <w:rFonts w:ascii="Times New Roman" w:hAnsi="Times New Roman" w:cs="Times New Roman"/>
          <w:b/>
          <w:bCs/>
          <w:color w:val="000000" w:themeColor="text1"/>
          <w:sz w:val="18"/>
          <w:szCs w:val="18"/>
        </w:rPr>
        <w:t>Keywords:</w:t>
      </w:r>
      <w:r w:rsidR="00C40998">
        <w:rPr>
          <w:rFonts w:ascii="Times New Roman" w:hAnsi="Times New Roman" w:cs="Times New Roman"/>
          <w:b/>
          <w:bCs/>
          <w:color w:val="000000" w:themeColor="text1"/>
          <w:sz w:val="18"/>
          <w:szCs w:val="18"/>
        </w:rPr>
        <w:t xml:space="preserve"> </w:t>
      </w:r>
      <w:r w:rsidRPr="0095371F">
        <w:rPr>
          <w:rFonts w:ascii="Times New Roman" w:hAnsi="Times New Roman" w:cs="Times New Roman"/>
          <w:b/>
          <w:bCs/>
          <w:color w:val="000000" w:themeColor="text1"/>
          <w:sz w:val="18"/>
          <w:szCs w:val="18"/>
        </w:rPr>
        <w:t>Non-small cell lung cancer (NSCLC)</w:t>
      </w:r>
      <w:r w:rsidR="00C40998">
        <w:rPr>
          <w:rFonts w:ascii="Times New Roman" w:hAnsi="Times New Roman" w:cs="Times New Roman"/>
          <w:b/>
          <w:bCs/>
          <w:color w:val="000000" w:themeColor="text1"/>
          <w:sz w:val="18"/>
          <w:szCs w:val="18"/>
        </w:rPr>
        <w:t>,</w:t>
      </w:r>
      <w:r w:rsidRPr="0095371F">
        <w:rPr>
          <w:rFonts w:ascii="Times New Roman" w:hAnsi="Times New Roman" w:cs="Times New Roman"/>
          <w:b/>
          <w:bCs/>
          <w:color w:val="000000" w:themeColor="text1"/>
          <w:sz w:val="18"/>
          <w:szCs w:val="18"/>
        </w:rPr>
        <w:t xml:space="preserve"> 5-FU</w:t>
      </w:r>
      <w:r w:rsidR="00C40998">
        <w:rPr>
          <w:rFonts w:ascii="Times New Roman" w:hAnsi="Times New Roman" w:cs="Times New Roman"/>
          <w:b/>
          <w:bCs/>
          <w:color w:val="000000" w:themeColor="text1"/>
          <w:sz w:val="18"/>
          <w:szCs w:val="18"/>
        </w:rPr>
        <w:t>,</w:t>
      </w:r>
      <w:r w:rsidRPr="0095371F">
        <w:rPr>
          <w:rFonts w:ascii="Times New Roman" w:hAnsi="Times New Roman" w:cs="Times New Roman"/>
          <w:b/>
          <w:bCs/>
          <w:color w:val="000000" w:themeColor="text1"/>
          <w:sz w:val="18"/>
          <w:szCs w:val="18"/>
        </w:rPr>
        <w:t xml:space="preserve"> PLGA</w:t>
      </w:r>
      <w:r w:rsidR="00C40998">
        <w:rPr>
          <w:rFonts w:ascii="Times New Roman" w:hAnsi="Times New Roman" w:cs="Times New Roman"/>
          <w:b/>
          <w:bCs/>
          <w:color w:val="000000" w:themeColor="text1"/>
          <w:sz w:val="18"/>
          <w:szCs w:val="18"/>
        </w:rPr>
        <w:t>,</w:t>
      </w:r>
      <w:r w:rsidRPr="0095371F">
        <w:rPr>
          <w:rFonts w:ascii="Times New Roman" w:hAnsi="Times New Roman" w:cs="Times New Roman"/>
          <w:b/>
          <w:bCs/>
          <w:color w:val="000000" w:themeColor="text1"/>
          <w:sz w:val="18"/>
          <w:szCs w:val="18"/>
        </w:rPr>
        <w:t xml:space="preserve"> Polymeric nanoparticles</w:t>
      </w:r>
      <w:r w:rsidR="00C40998">
        <w:rPr>
          <w:rFonts w:ascii="Times New Roman" w:hAnsi="Times New Roman" w:cs="Times New Roman"/>
          <w:b/>
          <w:bCs/>
          <w:color w:val="000000" w:themeColor="text1"/>
          <w:sz w:val="18"/>
          <w:szCs w:val="18"/>
        </w:rPr>
        <w:t>,</w:t>
      </w:r>
      <w:r w:rsidRPr="0095371F">
        <w:rPr>
          <w:rFonts w:ascii="Times New Roman" w:hAnsi="Times New Roman" w:cs="Times New Roman"/>
          <w:b/>
          <w:bCs/>
          <w:color w:val="000000" w:themeColor="text1"/>
          <w:sz w:val="18"/>
          <w:szCs w:val="18"/>
        </w:rPr>
        <w:t xml:space="preserve"> A549 Isogenic cell line</w:t>
      </w:r>
      <w:r w:rsidR="00C40998">
        <w:rPr>
          <w:rFonts w:ascii="Times New Roman" w:hAnsi="Times New Roman" w:cs="Times New Roman"/>
          <w:b/>
          <w:bCs/>
          <w:color w:val="000000" w:themeColor="text1"/>
          <w:sz w:val="18"/>
          <w:szCs w:val="18"/>
        </w:rPr>
        <w:t>,</w:t>
      </w:r>
      <w:r w:rsidRPr="0095371F">
        <w:rPr>
          <w:rFonts w:ascii="Times New Roman" w:hAnsi="Times New Roman" w:cs="Times New Roman"/>
          <w:b/>
          <w:bCs/>
          <w:color w:val="000000" w:themeColor="text1"/>
          <w:sz w:val="18"/>
          <w:szCs w:val="18"/>
        </w:rPr>
        <w:t xml:space="preserve"> IC</w:t>
      </w:r>
      <w:r w:rsidRPr="0095371F">
        <w:rPr>
          <w:rFonts w:ascii="Times New Roman" w:hAnsi="Times New Roman" w:cs="Times New Roman"/>
          <w:b/>
          <w:bCs/>
          <w:color w:val="000000" w:themeColor="text1"/>
          <w:sz w:val="18"/>
          <w:szCs w:val="18"/>
          <w:vertAlign w:val="subscript"/>
        </w:rPr>
        <w:t>50</w:t>
      </w:r>
      <w:r w:rsidRPr="0095371F">
        <w:rPr>
          <w:rFonts w:ascii="Times New Roman" w:hAnsi="Times New Roman" w:cs="Times New Roman"/>
          <w:b/>
          <w:bCs/>
          <w:color w:val="000000" w:themeColor="text1"/>
          <w:sz w:val="18"/>
          <w:szCs w:val="18"/>
        </w:rPr>
        <w:t xml:space="preserve"> value </w:t>
      </w:r>
    </w:p>
    <w:p w14:paraId="36C0AE34" w14:textId="77777777" w:rsidR="008D2881" w:rsidRDefault="008D2881" w:rsidP="00C40998">
      <w:pPr>
        <w:pStyle w:val="NoSpacing"/>
        <w:rPr>
          <w:rFonts w:asciiTheme="minorBidi" w:hAnsiTheme="minorBidi"/>
          <w:b/>
          <w:bCs/>
          <w:sz w:val="24"/>
          <w:szCs w:val="24"/>
        </w:rPr>
        <w:sectPr w:rsidR="008D2881" w:rsidSect="008D40A7">
          <w:type w:val="continuous"/>
          <w:pgSz w:w="11909" w:h="16834" w:code="9"/>
          <w:pgMar w:top="1440" w:right="1440" w:bottom="1440" w:left="1440" w:header="720" w:footer="720" w:gutter="0"/>
          <w:cols w:space="720"/>
          <w:docGrid w:linePitch="360"/>
        </w:sectPr>
      </w:pPr>
    </w:p>
    <w:p w14:paraId="6ABDF961" w14:textId="3F4E8C4A" w:rsidR="00C40998" w:rsidRPr="00C40998" w:rsidRDefault="00C40998" w:rsidP="00C40998">
      <w:pPr>
        <w:pStyle w:val="NoSpacing"/>
        <w:rPr>
          <w:rFonts w:asciiTheme="minorBidi" w:hAnsiTheme="minorBidi"/>
          <w:b/>
          <w:bCs/>
          <w:sz w:val="24"/>
          <w:szCs w:val="24"/>
        </w:rPr>
      </w:pPr>
      <w:r w:rsidRPr="00C40998">
        <w:rPr>
          <w:rFonts w:asciiTheme="minorBidi" w:hAnsiTheme="minorBidi"/>
          <w:b/>
          <w:bCs/>
          <w:sz w:val="24"/>
          <w:szCs w:val="24"/>
        </w:rPr>
        <w:t>Introduction</w:t>
      </w:r>
    </w:p>
    <w:p w14:paraId="3B94419F" w14:textId="0C5FAE84" w:rsidR="008D2881" w:rsidRDefault="00C40998" w:rsidP="008D2881">
      <w:pPr>
        <w:tabs>
          <w:tab w:val="left" w:pos="0"/>
        </w:tabs>
        <w:spacing w:after="0" w:line="240" w:lineRule="auto"/>
        <w:ind w:firstLine="720"/>
        <w:jc w:val="both"/>
        <w:rPr>
          <w:rFonts w:ascii="Times New Roman" w:hAnsi="Times New Roman" w:cs="Times New Roman"/>
          <w:sz w:val="20"/>
          <w:szCs w:val="20"/>
        </w:rPr>
      </w:pPr>
      <w:r w:rsidRPr="00C40998">
        <w:rPr>
          <w:rFonts w:ascii="Times New Roman" w:hAnsi="Times New Roman" w:cs="Times New Roman"/>
          <w:sz w:val="20"/>
          <w:szCs w:val="20"/>
        </w:rPr>
        <w:t xml:space="preserve">Lung cancer has the highest mortality rate of all cancer types </w:t>
      </w:r>
      <w:proofErr w:type="gramStart"/>
      <w:r w:rsidRPr="00C40998">
        <w:rPr>
          <w:rFonts w:ascii="Times New Roman" w:hAnsi="Times New Roman" w:cs="Times New Roman"/>
          <w:sz w:val="20"/>
          <w:szCs w:val="20"/>
        </w:rPr>
        <w:t>worldwide</w:t>
      </w:r>
      <w:r w:rsidR="003F6D32">
        <w:rPr>
          <w:rFonts w:ascii="Times New Roman" w:hAnsi="Times New Roman" w:cs="Times New Roman"/>
          <w:sz w:val="20"/>
          <w:szCs w:val="20"/>
          <w:vertAlign w:val="superscript"/>
        </w:rPr>
        <w:t>(</w:t>
      </w:r>
      <w:proofErr w:type="gramEnd"/>
      <w:r w:rsidR="003F6D32">
        <w:rPr>
          <w:rFonts w:ascii="Times New Roman" w:hAnsi="Times New Roman" w:cs="Times New Roman"/>
          <w:sz w:val="20"/>
          <w:szCs w:val="20"/>
          <w:vertAlign w:val="superscript"/>
        </w:rPr>
        <w:t>1-3)</w:t>
      </w:r>
      <w:r w:rsidRPr="00C40998">
        <w:rPr>
          <w:rFonts w:ascii="Times New Roman" w:hAnsi="Times New Roman" w:cs="Times New Roman"/>
          <w:sz w:val="20"/>
          <w:szCs w:val="20"/>
        </w:rPr>
        <w:t xml:space="preserve"> . Lung cancer is a term used to describe both non-small cell lung cancer (NSCLC) and small cell lung cancer (SCLC)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&lt;EndNote&gt;&lt;Cite&gt;&lt;Author&gt;Cedrés&lt;/Author&gt;&lt;Year&gt;2011&lt;/Year&gt;&lt;RecNum&gt;4&lt;/RecNum&gt;&lt;DisplayText&gt;(4)&lt;/DisplayText&gt;&lt;record&gt;&lt;rec-number&gt;4&lt;/rec-number&gt;&lt;foreign-keys&gt;&lt;key app="EN" db-id="ar90vf9vx0vav2esd9axfvvtz2dvv0zas9tt" timestamp="1604488305"&gt;4&lt;/key&gt;&lt;/foreign-keys&gt;&lt;ref-type name="Journal Article"&gt;17&lt;/ref-type&gt;&lt;contributors&gt;&lt;authors&gt;&lt;author&gt;Cedrés, Susana&lt;/author&gt;&lt;author&gt;Nuñez, Isaac&lt;/author&gt;&lt;author&gt;Longo, Marina&lt;/author&gt;&lt;author&gt;Martinez, Pablo&lt;/author&gt;&lt;author&gt;Checa, Eva&lt;/author&gt;&lt;author&gt;Torrejón, Davis&lt;/author&gt;&lt;author&gt;Felip, Enriqueta %J Clinical lung cancer&lt;/author&gt;&lt;/authors&gt;&lt;/contributors&gt;&lt;titles&gt;&lt;title&gt;Serum tumor markers CEA, CYFRA21-1, and CA-125 are associated with worse prognosis in advanced non–small-cell lung cancer (NSCLC)&lt;/title&gt;&lt;/titles&gt;&lt;pages&gt;172-179&lt;/pages&gt;&lt;volume&gt;12&lt;/volume&gt;&lt;number&gt;3&lt;/number&gt;&lt;dates&gt;&lt;year&gt;2011&lt;/year&gt;&lt;/dates&gt;&lt;isbn&gt;1525-7304&lt;/isbn&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4" w:tooltip="Cedrés, 2011 #4" w:history="1">
        <w:r w:rsidRPr="00C40998">
          <w:rPr>
            <w:rFonts w:ascii="Times New Roman" w:hAnsi="Times New Roman" w:cs="Times New Roman"/>
            <w:noProof/>
            <w:sz w:val="20"/>
            <w:szCs w:val="20"/>
            <w:vertAlign w:val="superscript"/>
          </w:rPr>
          <w:t>4</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 xml:space="preserve">. There are almost 87% of these two NSCLC events. It has a very poor prognosis, the greatest problem for NSCLC; only 15% of patients live up to 5 years with a greater chance of recurrence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&lt;EndNote&gt;&lt;Cite&gt;&lt;Author&gt;Wang&lt;/Author&gt;&lt;Year&gt;2020&lt;/Year&gt;&lt;RecNum&gt;5&lt;/RecNum&gt;&lt;DisplayText&gt;(5)&lt;/DisplayText&gt;&lt;record&gt;&lt;rec-number&gt;5&lt;/rec-number&gt;&lt;foreign-keys&gt;&lt;key app="EN" db-id="ar90vf9vx0vav2esd9axfvvtz2dvv0zas9tt" timestamp="1604488358"&gt;5&lt;/key&gt;&lt;/foreign-keys&gt;&lt;ref-type name="Journal Article"&gt;17&lt;/ref-type&gt;&lt;contributors&gt;&lt;authors&gt;&lt;author&gt;Wang, Jiahe&lt;/author&gt;&lt;author&gt;Yang, Xiaoyu&lt;/author&gt;&lt;author&gt;Zou, Xiaolong&lt;/author&gt;&lt;author&gt;Zhang, Yunhan&lt;/author&gt;&lt;author&gt;Wang, Jiantao&lt;/author&gt;&lt;author&gt;Wang, Yan %J Journal of Periodontal Research&lt;/author&gt;&lt;/authors&gt;&lt;/contributors&gt;&lt;titles&gt;&lt;title&gt;Relationship between periodontal disease and lung cancer: A systematic review and meta‐analysis&lt;/title&gt;&lt;/titles&gt;&lt;pages&gt;581-593&lt;/pages&gt;&lt;volume&gt;55&lt;/volume&gt;&lt;number&gt;5&lt;/number&gt;&lt;dates&gt;&lt;year&gt;2020&lt;/year&gt;&lt;/dates&gt;&lt;isbn&gt;0022-3484&lt;/isbn&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5" w:tooltip="Wang, 2020 #5" w:history="1">
        <w:r w:rsidRPr="00C40998">
          <w:rPr>
            <w:rFonts w:ascii="Times New Roman" w:hAnsi="Times New Roman" w:cs="Times New Roman"/>
            <w:noProof/>
            <w:sz w:val="20"/>
            <w:szCs w:val="20"/>
            <w:vertAlign w:val="superscript"/>
          </w:rPr>
          <w:t>5</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 xml:space="preserve">. Chemotherapy and radiotherapy, which also have severe complications, i.e., poor selectivity, resistance, tissue toxicity, myelosuppression, etc., are currently available for any lung cancer treatment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&lt;EndNote&gt;&lt;Cite&gt;&lt;Author&gt;Araujo&lt;/Author&gt;&lt;Year&gt;2020&lt;/Year&gt;&lt;RecNum&gt;6&lt;/RecNum&gt;&lt;DisplayText&gt;(6)&lt;/DisplayText&gt;&lt;record&gt;&lt;rec-number&gt;6&lt;/rec-number&gt;&lt;foreign-keys&gt;&lt;key app="EN" db-id="ar90vf9vx0vav2esd9axfvvtz2dvv0zas9tt" timestamp="1604488401"&gt;6&lt;/key&gt;&lt;/foreign-keys&gt;&lt;ref-type name="Book Section"&gt;5&lt;/ref-type&gt;&lt;contributors&gt;&lt;authors&gt;&lt;author&gt;Araujo, Luiz H&lt;/author&gt;&lt;author&gt;Horn, Leora&lt;/author&gt;&lt;author&gt;Merritt, Robert E&lt;/author&gt;&lt;author&gt;Shilo, Konstantin&lt;/author&gt;&lt;author&gt;Xu-Welliver, Meng&lt;/author&gt;&lt;author&gt;Carbone, David P&lt;/author&gt;&lt;/authors&gt;&lt;/contributors&gt;&lt;titles&gt;&lt;title&gt;Cancer of the Lung: Non–Small Cell Lung Cancer and Small Cell Lung Cancer&lt;/title&gt;&lt;secondary-title&gt;Abeloff&amp;apos;s Clinical Oncology&lt;/secondary-title&gt;&lt;/titles&gt;&lt;pages&gt;1108-1158. e16&lt;/pages&gt;&lt;dates&gt;&lt;year&gt;2020&lt;/year&gt;&lt;/dates&gt;&lt;publisher&gt;Elsevier&lt;/publisher&gt;&lt;urls&gt;&lt;/urls&gt;&lt;/record&gt;&lt;/Cite&gt;&lt;/EndNote&gt;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6" w:tooltip="Araujo, 2020 #6" w:history="1">
        <w:r w:rsidRPr="00C40998">
          <w:rPr>
            <w:rFonts w:ascii="Times New Roman" w:hAnsi="Times New Roman" w:cs="Times New Roman"/>
            <w:noProof/>
            <w:sz w:val="20"/>
            <w:szCs w:val="20"/>
            <w:vertAlign w:val="superscript"/>
          </w:rPr>
          <w:t>6</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 The normal iv administration of chemotherapeutic medicaments demands a high dose with the consequence of savior toxicity; the chemotherapeutic drugs eventually kills cancerous cells as well as adjacent healthy cells</w:t>
      </w:r>
      <w:r w:rsidRPr="00C40998">
        <w:rPr>
          <w:rFonts w:ascii="Times New Roman" w:hAnsi="Times New Roman" w:cs="Times New Roman"/>
          <w:sz w:val="20"/>
          <w:szCs w:val="20"/>
          <w:vertAlign w:val="superscript"/>
        </w:rPr>
        <w:t xml:space="preserve">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&lt;EndNote&gt;&lt;Cite&gt;&lt;Author&gt;Domchek&lt;/Author&gt;&lt;Year&gt;2020&lt;/Year&gt;&lt;RecNum&gt;7&lt;/RecNum&gt;&lt;DisplayText&gt;(7)&lt;/DisplayText&gt;&lt;record&gt;&lt;rec-number&gt;7&lt;/rec-number&gt;&lt;foreign-keys&gt;&lt;key app="EN" db-id="ar90vf9vx0vav2esd9axfvvtz2dvv0zas9tt" timestamp="1604488580"&gt;7&lt;/key&gt;&lt;/foreign-keys&gt;&lt;ref-type name="Journal Article"&gt;17&lt;/ref-type&gt;&lt;contributors&gt;&lt;authors&gt;&lt;author&gt;Domchek, Susan M&lt;/author&gt;&lt;author&gt;Postel-Vinay, Sophie&lt;/author&gt;&lt;author&gt;Im, Seock-Ah&lt;/author&gt;&lt;author&gt;Park, Yeon Hee&lt;/author&gt;&lt;author&gt;Delord, Jean-Pierre&lt;/author&gt;&lt;author&gt;Italiano, Antoine&lt;/author&gt;&lt;author&gt;Alexandre, Jerome&lt;/author&gt;&lt;author&gt;You, Benoit&lt;/author&gt;&lt;author&gt;Bastian, Sara&lt;/author&gt;&lt;author&gt;Krebs, Matthew G %J The Lancet Oncology&lt;/author&gt;&lt;/authors&gt;&lt;/contributors&gt;&lt;titles&gt;&lt;title&gt;Olaparib and durvalumab in patients with germline BRCA-mutated metastatic breast cancer (MEDIOLA): an open-label, multicentre, phase 1/2, basket study&lt;/title&gt;&lt;/titles&gt;&lt;pages&gt;1155-1164&lt;/pages&gt;&lt;volume&gt;21&lt;/volume&gt;&lt;number&gt;9&lt;/number&gt;&lt;dates&gt;&lt;year&gt;2020&lt;/year&gt;&lt;/dates&gt;&lt;isbn&gt;1470-2045&lt;/isbn&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7" w:tooltip="Domchek, 2020 #7" w:history="1">
        <w:r w:rsidRPr="00C40998">
          <w:rPr>
            <w:rFonts w:ascii="Times New Roman" w:hAnsi="Times New Roman" w:cs="Times New Roman"/>
            <w:noProof/>
            <w:sz w:val="20"/>
            <w:szCs w:val="20"/>
            <w:vertAlign w:val="superscript"/>
          </w:rPr>
          <w:t>7</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 xml:space="preserve">.There are many benefits of encapsulating chemotherapeutic drugs in polymeric nanoparsecs, such as enhancing drug solubility, targeted drug delivery, shielding the drug from bloodstream degradation, low side effects, increasing the duration of drug exposure, and slowing the clearance time from the body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&lt;EndNote&gt;&lt;Cite&gt;&lt;Author&gt;Chenthamara&lt;/Author&gt;&lt;Year&gt;2019&lt;/Year&gt;&lt;RecNum&gt;8&lt;/RecNum&gt;&lt;DisplayText&gt;(8)&lt;/DisplayText&gt;&lt;record&gt;&lt;rec-number&gt;8&lt;/rec-number&gt;&lt;foreign-keys&gt;&lt;key app="EN" db-id="ar90vf9vx0vav2esd9axfvvtz2dvv0zas9tt" timestamp="1604488624"&gt;8&lt;/key&gt;&lt;/foreign-keys&gt;&lt;ref-type name="Journal Article"&gt;17&lt;/ref-type&gt;&lt;contributors&gt;&lt;authors&gt;&lt;author&gt;Chenthamara, Dhrisya&lt;/author&gt;&lt;author&gt;Subramaniam, Sadhasivam&lt;/author&gt;&lt;author&gt;Ramakrishnan, Sankar Ganesh&lt;/author&gt;&lt;author&gt;Krishnaswamy, Swaminathan&lt;/author&gt;&lt;author&gt;Essa, Musthafa Mohamed&lt;/author&gt;&lt;author&gt;Lin, Feng-Huei&lt;/author&gt;&lt;author&gt;Qoronfleh, M Walid %J Biomaterials Research&lt;/author&gt;&lt;/authors&gt;&lt;/contributors&gt;&lt;titles&gt;&lt;title&gt;Therapeutic efficacy of nanoparticles and routes of administration&lt;/title&gt;&lt;/titles&gt;&lt;pages&gt;1-29&lt;/pages&gt;&lt;volume&gt;23&lt;/volume&gt;&lt;number&gt;1&lt;/number&gt;&lt;dates&gt;&lt;year&gt;2019&lt;/year&gt;&lt;/dates&gt;&lt;isbn&gt;2055-7124&lt;/isbn&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8" w:tooltip="Chenthamara, 2019 #8" w:history="1">
        <w:r w:rsidRPr="00C40998">
          <w:rPr>
            <w:rFonts w:ascii="Times New Roman" w:hAnsi="Times New Roman" w:cs="Times New Roman"/>
            <w:noProof/>
            <w:sz w:val="20"/>
            <w:szCs w:val="20"/>
            <w:vertAlign w:val="superscript"/>
          </w:rPr>
          <w:t>8</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 xml:space="preserve">. Many </w:t>
      </w:r>
    </w:p>
    <w:p w14:paraId="22833363" w14:textId="77777777" w:rsidR="008D2881" w:rsidRDefault="008D2881" w:rsidP="008D2881">
      <w:pPr>
        <w:tabs>
          <w:tab w:val="left" w:pos="0"/>
        </w:tabs>
        <w:spacing w:after="0" w:line="240" w:lineRule="auto"/>
        <w:ind w:firstLine="720"/>
        <w:jc w:val="both"/>
        <w:rPr>
          <w:rFonts w:ascii="Times New Roman" w:hAnsi="Times New Roman" w:cs="Times New Roman"/>
          <w:sz w:val="20"/>
          <w:szCs w:val="20"/>
        </w:rPr>
      </w:pPr>
    </w:p>
    <w:p w14:paraId="11827E29" w14:textId="77777777" w:rsidR="008D2881" w:rsidRDefault="008D2881" w:rsidP="008D2881">
      <w:pPr>
        <w:tabs>
          <w:tab w:val="left" w:pos="0"/>
        </w:tabs>
        <w:spacing w:after="0" w:line="240" w:lineRule="auto"/>
        <w:ind w:firstLine="720"/>
        <w:jc w:val="both"/>
        <w:rPr>
          <w:rFonts w:ascii="Times New Roman" w:hAnsi="Times New Roman" w:cs="Times New Roman"/>
          <w:sz w:val="20"/>
          <w:szCs w:val="20"/>
        </w:rPr>
      </w:pPr>
    </w:p>
    <w:p w14:paraId="0FE0C1AD" w14:textId="1E572DBD" w:rsidR="0095371F" w:rsidRDefault="00C40998" w:rsidP="008D2881">
      <w:pPr>
        <w:tabs>
          <w:tab w:val="left" w:pos="0"/>
        </w:tabs>
        <w:spacing w:after="0" w:line="240" w:lineRule="auto"/>
        <w:jc w:val="both"/>
        <w:rPr>
          <w:rFonts w:ascii="Times New Roman" w:hAnsi="Times New Roman" w:cs="Times New Roman"/>
          <w:sz w:val="20"/>
          <w:szCs w:val="20"/>
        </w:rPr>
      </w:pPr>
      <w:r w:rsidRPr="00C40998">
        <w:rPr>
          <w:rFonts w:ascii="Times New Roman" w:hAnsi="Times New Roman" w:cs="Times New Roman"/>
          <w:sz w:val="20"/>
          <w:szCs w:val="20"/>
        </w:rPr>
        <w:t xml:space="preserve">pharmaceutical grades or Food and Drug Administration (USFDA) certified polymers are available on the market that could provide the best drug delivery efficiency, i.e. polycaprolactone (PCL) poly lactic-co-glycolic acid (PLGA)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&lt;EndNote&gt;&lt;Cite&gt;&lt;Author&gt;Espinoza&lt;/Author&gt;&lt;Year&gt;2020&lt;/Year&gt;&lt;RecNum&gt;9&lt;/RecNum&gt;&lt;DisplayText&gt;(9)&lt;/DisplayText&gt;&lt;record&gt;&lt;rec-number&gt;9&lt;/rec-number&gt;&lt;foreign-keys&gt;&lt;key app="EN" db-id="ar90vf9vx0vav2esd9axfvvtz2dvv0zas9tt" timestamp="1604488663"&gt;9&lt;/key&gt;&lt;/foreign-keys&gt;&lt;ref-type name="Journal Article"&gt;17&lt;/ref-type&gt;&lt;contributors&gt;&lt;authors&gt;&lt;author&gt;Espinoza, Sergio Miguel&lt;/author&gt;&lt;author&gt;Patil, Harshal Indrabhan&lt;/author&gt;&lt;author&gt;San Martin Martinez, Eduardo&lt;/author&gt;&lt;author&gt;Casañas Pimentel, Rocio&lt;/author&gt;&lt;author&gt;Ige, Pradum Pundlikrao %J International Journal of Polymeric Materials&lt;/author&gt;&lt;author&gt;Polymeric Biomaterials&lt;/author&gt;&lt;/authors&gt;&lt;/contributors&gt;&lt;titles&gt;&lt;title&gt;Poly-ε-caprolactone (PCL), a promising polymer for pharmaceutical and biomedical applications: Focus on nanomedicine in cancer&lt;/title&gt;&lt;/titles&gt;&lt;pages&gt;85-126&lt;/pages&gt;&lt;volume&gt;69&lt;/volume&gt;&lt;number&gt;2&lt;/number&gt;&lt;dates&gt;&lt;year&gt;2020&lt;/year&gt;&lt;/dates&gt;&lt;isbn&gt;0091-4037&lt;/isbn&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9" w:tooltip="Espinoza, 2020 #9" w:history="1">
        <w:r w:rsidRPr="00C40998">
          <w:rPr>
            <w:rFonts w:ascii="Times New Roman" w:hAnsi="Times New Roman" w:cs="Times New Roman"/>
            <w:noProof/>
            <w:sz w:val="20"/>
            <w:szCs w:val="20"/>
            <w:vertAlign w:val="superscript"/>
          </w:rPr>
          <w:t>9</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w:t>
      </w:r>
    </w:p>
    <w:p w14:paraId="76ED86CF" w14:textId="1CEAE7B5" w:rsidR="00C40998" w:rsidRDefault="00C40998" w:rsidP="00C40998">
      <w:pPr>
        <w:tabs>
          <w:tab w:val="left" w:pos="0"/>
        </w:tabs>
        <w:spacing w:after="0" w:line="240" w:lineRule="auto"/>
        <w:ind w:firstLine="720"/>
        <w:jc w:val="both"/>
        <w:rPr>
          <w:rFonts w:asciiTheme="majorBidi" w:hAnsiTheme="majorBidi" w:cstheme="majorBidi"/>
          <w:sz w:val="20"/>
          <w:szCs w:val="20"/>
        </w:rPr>
      </w:pPr>
      <w:r w:rsidRPr="00C40998">
        <w:rPr>
          <w:rFonts w:asciiTheme="majorBidi" w:hAnsiTheme="majorBidi" w:cstheme="majorBidi"/>
          <w:sz w:val="20"/>
          <w:szCs w:val="20"/>
        </w:rPr>
        <w:t xml:space="preserve">The toxicity of chemotherapeutic drugs may have been decreased by these polymers when encapsulated inside. In addition, proper engineering of these polymers may result in polymeric nanoparticles that may accumulate on the surface of the tumor's body </w:t>
      </w:r>
      <w:r w:rsidRPr="00C40998">
        <w:rPr>
          <w:rFonts w:asciiTheme="majorBidi" w:hAnsiTheme="majorBidi" w:cstheme="majorBidi"/>
          <w:sz w:val="20"/>
          <w:szCs w:val="20"/>
          <w:vertAlign w:val="superscript"/>
        </w:rPr>
        <w:fldChar w:fldCharType="begin"/>
      </w:r>
      <w:r w:rsidRPr="00C40998">
        <w:rPr>
          <w:rFonts w:asciiTheme="majorBidi" w:hAnsiTheme="majorBidi" w:cstheme="majorBidi"/>
          <w:sz w:val="20"/>
          <w:szCs w:val="20"/>
          <w:vertAlign w:val="superscript"/>
        </w:rPr>
        <w:instrText xml:space="preserve"> ADDIN EN.CITE &lt;EndNote&gt;&lt;Cite&gt;&lt;Author&gt;Sur&lt;/Author&gt;&lt;Year&gt;2019&lt;/Year&gt;&lt;RecNum&gt;10&lt;/RecNum&gt;&lt;DisplayText&gt;(10)&lt;/DisplayText&gt;&lt;record&gt;&lt;rec-number&gt;10&lt;/rec-number&gt;&lt;foreign-keys&gt;&lt;key app="EN" db-id="ar90vf9vx0vav2esd9axfvvtz2dvv0zas9tt" timestamp="1604488697"&gt;10&lt;/key&gt;&lt;/foreign-keys&gt;&lt;ref-type name="Journal Article"&gt;17&lt;/ref-type&gt;&lt;contributors&gt;&lt;authors&gt;&lt;author&gt;Sur, Srija&lt;/author&gt;&lt;author&gt;Rathore, Aishwarya&lt;/author&gt;&lt;author&gt;Dave, Vivek&lt;/author&gt;&lt;author&gt;Reddy, Kakarla Raghava&lt;/author&gt;&lt;author&gt;Chouhan, Raghuraj Singh&lt;/author&gt;&lt;author&gt;Sadhu, Veera %J Nano-Structures&lt;/author&gt;&lt;author&gt;Nano-Objects&lt;/author&gt;&lt;/authors&gt;&lt;/contributors&gt;&lt;titles&gt;&lt;title&gt;Recent developments in functionalized polymer nanoparticles for efficient drug delivery system&lt;/title&gt;&lt;/titles&gt;&lt;pages&gt;100397&lt;/pages&gt;&lt;volume&gt;20&lt;/volume&gt;&lt;dates&gt;&lt;year&gt;2019&lt;/year&gt;&lt;/dates&gt;&lt;isbn&gt;2352-507X&lt;/isbn&gt;&lt;urls&gt;&lt;/urls&gt;&lt;/record&gt;&lt;/Cite&gt;&lt;/EndNote&gt;</w:instrText>
      </w:r>
      <w:r w:rsidRPr="00C40998">
        <w:rPr>
          <w:rFonts w:asciiTheme="majorBidi" w:hAnsiTheme="majorBidi" w:cstheme="majorBidi"/>
          <w:sz w:val="20"/>
          <w:szCs w:val="20"/>
          <w:vertAlign w:val="superscript"/>
        </w:rPr>
        <w:fldChar w:fldCharType="separate"/>
      </w:r>
      <w:r w:rsidRPr="00C40998">
        <w:rPr>
          <w:rFonts w:asciiTheme="majorBidi" w:hAnsiTheme="majorBidi" w:cstheme="majorBidi"/>
          <w:noProof/>
          <w:sz w:val="20"/>
          <w:szCs w:val="20"/>
          <w:vertAlign w:val="superscript"/>
        </w:rPr>
        <w:t>(</w:t>
      </w:r>
      <w:hyperlink w:anchor="_ENREF_10" w:tooltip="Sur, 2019 #10" w:history="1">
        <w:r w:rsidRPr="00C40998">
          <w:rPr>
            <w:rFonts w:asciiTheme="majorBidi" w:hAnsiTheme="majorBidi" w:cstheme="majorBidi"/>
            <w:noProof/>
            <w:sz w:val="20"/>
            <w:szCs w:val="20"/>
            <w:vertAlign w:val="superscript"/>
          </w:rPr>
          <w:t>10</w:t>
        </w:r>
      </w:hyperlink>
      <w:r w:rsidRPr="00C40998">
        <w:rPr>
          <w:rFonts w:asciiTheme="majorBidi" w:hAnsiTheme="majorBidi" w:cstheme="majorBidi"/>
          <w:noProof/>
          <w:sz w:val="20"/>
          <w:szCs w:val="20"/>
          <w:vertAlign w:val="superscript"/>
        </w:rPr>
        <w:t>)</w:t>
      </w:r>
      <w:r w:rsidRPr="00C40998">
        <w:rPr>
          <w:rFonts w:asciiTheme="majorBidi" w:hAnsiTheme="majorBidi" w:cstheme="majorBidi"/>
          <w:sz w:val="20"/>
          <w:szCs w:val="20"/>
          <w:vertAlign w:val="superscript"/>
        </w:rPr>
        <w:fldChar w:fldCharType="end"/>
      </w:r>
      <w:r w:rsidRPr="00C40998">
        <w:rPr>
          <w:rFonts w:asciiTheme="majorBidi" w:hAnsiTheme="majorBidi" w:cstheme="majorBidi"/>
          <w:sz w:val="20"/>
          <w:szCs w:val="20"/>
        </w:rPr>
        <w:t xml:space="preserve">. The targeting of </w:t>
      </w:r>
      <w:proofErr w:type="spellStart"/>
      <w:r w:rsidRPr="00C40998">
        <w:rPr>
          <w:rFonts w:asciiTheme="majorBidi" w:hAnsiTheme="majorBidi" w:cstheme="majorBidi"/>
          <w:sz w:val="20"/>
          <w:szCs w:val="20"/>
        </w:rPr>
        <w:t>tumour</w:t>
      </w:r>
      <w:proofErr w:type="spellEnd"/>
      <w:r w:rsidRPr="00C40998">
        <w:rPr>
          <w:rFonts w:asciiTheme="majorBidi" w:hAnsiTheme="majorBidi" w:cstheme="majorBidi"/>
          <w:sz w:val="20"/>
          <w:szCs w:val="20"/>
        </w:rPr>
        <w:t xml:space="preserve"> cells may be carried out through active or passive targeting </w:t>
      </w:r>
      <w:r w:rsidRPr="00C40998">
        <w:rPr>
          <w:rFonts w:asciiTheme="majorBidi" w:hAnsiTheme="majorBidi" w:cstheme="majorBidi"/>
          <w:sz w:val="20"/>
          <w:szCs w:val="20"/>
          <w:vertAlign w:val="superscript"/>
        </w:rPr>
        <w:fldChar w:fldCharType="begin"/>
      </w:r>
      <w:r w:rsidRPr="00C40998">
        <w:rPr>
          <w:rFonts w:asciiTheme="majorBidi" w:hAnsiTheme="majorBidi" w:cstheme="majorBidi"/>
          <w:sz w:val="20"/>
          <w:szCs w:val="20"/>
          <w:vertAlign w:val="superscript"/>
        </w:rPr>
        <w:instrText xml:space="preserve"> ADDIN EN.CITE &lt;EndNote&gt;&lt;Cite&gt;&lt;Author&gt;Attia&lt;/Author&gt;&lt;Year&gt;2019&lt;/Year&gt;&lt;RecNum&gt;11&lt;/RecNum&gt;&lt;DisplayText&gt;(11)&lt;/DisplayText&gt;&lt;record&gt;&lt;rec-number&gt;11&lt;/rec-number&gt;&lt;foreign-keys&gt;&lt;key app="EN" db-id="ar90vf9vx0vav2esd9axfvvtz2dvv0zas9tt" timestamp="1604494078"&gt;11&lt;/key&gt;&lt;/foreign-keys&gt;&lt;ref-type name="Journal Article"&gt;17&lt;/ref-type&gt;&lt;contributors&gt;&lt;authors&gt;&lt;author&gt;Attia, Mohamed F&lt;/author&gt;&lt;author&gt;Anton, Nicolas&lt;/author&gt;&lt;author&gt;Wallyn, Justine&lt;/author&gt;&lt;author&gt;Omran, Ziad&lt;/author&gt;&lt;author&gt;Vandamme, Thierry F %J Journal of Pharmacy&lt;/author&gt;&lt;author&gt;Pharmacology&lt;/author&gt;&lt;/authors&gt;&lt;/contributors&gt;&lt;titles&gt;&lt;title&gt;An overview of active and passive targeting strategies to improve the nanocarriers efficiency to tumour sites&lt;/title&gt;&lt;/titles&gt;&lt;pages&gt;1185-1198&lt;/pages&gt;&lt;volume&gt;71&lt;/volume&gt;&lt;number&gt;8&lt;/number&gt;&lt;dates&gt;&lt;year&gt;2019&lt;/year&gt;&lt;/dates&gt;&lt;isbn&gt;0022-3573&lt;/isbn&gt;&lt;urls&gt;&lt;/urls&gt;&lt;/record&gt;&lt;/Cite&gt;&lt;/EndNote&gt;</w:instrText>
      </w:r>
      <w:r w:rsidRPr="00C40998">
        <w:rPr>
          <w:rFonts w:asciiTheme="majorBidi" w:hAnsiTheme="majorBidi" w:cstheme="majorBidi"/>
          <w:sz w:val="20"/>
          <w:szCs w:val="20"/>
          <w:vertAlign w:val="superscript"/>
        </w:rPr>
        <w:fldChar w:fldCharType="separate"/>
      </w:r>
      <w:r w:rsidRPr="00C40998">
        <w:rPr>
          <w:rFonts w:asciiTheme="majorBidi" w:hAnsiTheme="majorBidi" w:cstheme="majorBidi"/>
          <w:noProof/>
          <w:sz w:val="20"/>
          <w:szCs w:val="20"/>
          <w:vertAlign w:val="superscript"/>
        </w:rPr>
        <w:t>(</w:t>
      </w:r>
      <w:hyperlink w:anchor="_ENREF_11" w:tooltip="Attia, 2019 #11" w:history="1">
        <w:r w:rsidRPr="00C40998">
          <w:rPr>
            <w:rFonts w:asciiTheme="majorBidi" w:hAnsiTheme="majorBidi" w:cstheme="majorBidi"/>
            <w:noProof/>
            <w:sz w:val="20"/>
            <w:szCs w:val="20"/>
            <w:vertAlign w:val="superscript"/>
          </w:rPr>
          <w:t>11</w:t>
        </w:r>
      </w:hyperlink>
      <w:r w:rsidRPr="00C40998">
        <w:rPr>
          <w:rFonts w:asciiTheme="majorBidi" w:hAnsiTheme="majorBidi" w:cstheme="majorBidi"/>
          <w:noProof/>
          <w:sz w:val="20"/>
          <w:szCs w:val="20"/>
          <w:vertAlign w:val="superscript"/>
        </w:rPr>
        <w:t>)</w:t>
      </w:r>
      <w:r w:rsidRPr="00C40998">
        <w:rPr>
          <w:rFonts w:asciiTheme="majorBidi" w:hAnsiTheme="majorBidi" w:cstheme="majorBidi"/>
          <w:sz w:val="20"/>
          <w:szCs w:val="20"/>
          <w:vertAlign w:val="superscript"/>
        </w:rPr>
        <w:fldChar w:fldCharType="end"/>
      </w:r>
      <w:r w:rsidRPr="00C40998">
        <w:rPr>
          <w:rFonts w:asciiTheme="majorBidi" w:hAnsiTheme="majorBidi" w:cstheme="majorBidi"/>
          <w:sz w:val="20"/>
          <w:szCs w:val="20"/>
        </w:rPr>
        <w:t>.</w:t>
      </w:r>
    </w:p>
    <w:p w14:paraId="72D08344" w14:textId="77777777" w:rsidR="00C40998" w:rsidRPr="00C40998" w:rsidRDefault="00C40998" w:rsidP="00C40998">
      <w:pPr>
        <w:spacing w:after="0" w:line="240" w:lineRule="auto"/>
        <w:ind w:firstLine="720"/>
        <w:jc w:val="both"/>
        <w:rPr>
          <w:rFonts w:ascii="Times New Roman" w:hAnsi="Times New Roman" w:cs="Times New Roman"/>
          <w:sz w:val="20"/>
          <w:szCs w:val="20"/>
        </w:rPr>
      </w:pPr>
      <w:r w:rsidRPr="00C40998">
        <w:rPr>
          <w:rFonts w:ascii="Times New Roman" w:hAnsi="Times New Roman" w:cs="Times New Roman"/>
          <w:sz w:val="20"/>
          <w:szCs w:val="20"/>
        </w:rPr>
        <w:t xml:space="preserve">The tinny size of the nanoparticles helps them to accumulate in the leaky </w:t>
      </w:r>
      <w:proofErr w:type="spellStart"/>
      <w:r w:rsidRPr="00C40998">
        <w:rPr>
          <w:rFonts w:ascii="Times New Roman" w:hAnsi="Times New Roman" w:cs="Times New Roman"/>
          <w:sz w:val="20"/>
          <w:szCs w:val="20"/>
        </w:rPr>
        <w:t>tumour</w:t>
      </w:r>
      <w:proofErr w:type="spellEnd"/>
      <w:r w:rsidRPr="00C40998">
        <w:rPr>
          <w:rFonts w:ascii="Times New Roman" w:hAnsi="Times New Roman" w:cs="Times New Roman"/>
          <w:sz w:val="20"/>
          <w:szCs w:val="20"/>
        </w:rPr>
        <w:t xml:space="preserve"> vasculature environment so that in the presence of a poorly designed lymphatic drainage system they could easily penetrate within the </w:t>
      </w:r>
      <w:proofErr w:type="spellStart"/>
      <w:r w:rsidRPr="00C40998">
        <w:rPr>
          <w:rFonts w:ascii="Times New Roman" w:hAnsi="Times New Roman" w:cs="Times New Roman"/>
          <w:sz w:val="20"/>
          <w:szCs w:val="20"/>
        </w:rPr>
        <w:t>tumour</w:t>
      </w:r>
      <w:proofErr w:type="spellEnd"/>
      <w:r w:rsidRPr="00C40998">
        <w:rPr>
          <w:rFonts w:ascii="Times New Roman" w:hAnsi="Times New Roman" w:cs="Times New Roman"/>
          <w:sz w:val="20"/>
          <w:szCs w:val="20"/>
        </w:rPr>
        <w:t xml:space="preserve">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&lt;EndNote&gt;&lt;Cite&gt;&lt;Author&gt;Raj&lt;/Author&gt;&lt;Year&gt;2019&lt;/Year&gt;&lt;RecNum&gt;12&lt;/RecNum&gt;&lt;DisplayText&gt;(12)&lt;/DisplayText&gt;&lt;record&gt;&lt;rec-number&gt;12&lt;/rec-number&gt;&lt;foreign-keys&gt;&lt;key app="EN" db-id="ar90vf9vx0vav2esd9axfvvtz2dvv0zas9tt" timestamp="1604498270"&gt;12&lt;/key&gt;&lt;/foreign-keys&gt;&lt;ref-type name="Conference Proceedings"&gt;10&lt;/ref-type&gt;&lt;contributors&gt;&lt;authors&gt;&lt;author&gt;Raj, Sibi&lt;/author&gt;&lt;author&gt;Khurana, Sartaj&lt;/author&gt;&lt;author&gt;Choudhari, Ramesh&lt;/author&gt;&lt;author&gt;Kesari, Kavindra Kumar&lt;/author&gt;&lt;author&gt;Kamal, Mohammad Amjad&lt;/author&gt;&lt;author&gt;Garg, Neha&lt;/author&gt;&lt;author&gt;Ruokolainen, Janne&lt;/author&gt;&lt;author&gt;Das, Bhudev C&lt;/author&gt;&lt;author&gt;Kumar, Dhruv&lt;/author&gt;&lt;/authors&gt;&lt;/contributors&gt;&lt;titles&gt;&lt;title&gt;Specific targeting cancer cells with nanoparticles and drug delivery in cancer therapy&lt;/title&gt;&lt;secondary-title&gt;Seminars in cancer biology&lt;/secondary-title&gt;&lt;/titles&gt;&lt;dates&gt;&lt;year&gt;2019&lt;/year&gt;&lt;/dates&gt;&lt;publisher&gt;Elsevier&lt;/publisher&gt;&lt;isbn&gt;1044-579X&lt;/isbn&gt;&lt;urls&gt;&lt;/urls&gt;&lt;/record&gt;&lt;/Cite&gt;&lt;/EndNote&gt;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12" w:tooltip="Raj, 2019 #12" w:history="1">
        <w:r w:rsidRPr="00C40998">
          <w:rPr>
            <w:rFonts w:ascii="Times New Roman" w:hAnsi="Times New Roman" w:cs="Times New Roman"/>
            <w:noProof/>
            <w:sz w:val="20"/>
            <w:szCs w:val="20"/>
            <w:vertAlign w:val="superscript"/>
          </w:rPr>
          <w:t>12</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 xml:space="preserve">.The reticuloendothelial system (RES) can easily destroy poorly engineered hydrophobic polymeric nanoparticles or particles that have a particle size below 200 nm, or else they can quickly take over by the liver, spleen, and lungs. This may sometimes contribute to the development of palmar-plantar erythema </w:t>
      </w:r>
      <w:r w:rsidRPr="00C40998">
        <w:rPr>
          <w:rFonts w:ascii="Times New Roman" w:hAnsi="Times New Roman" w:cs="Times New Roman"/>
          <w:sz w:val="20"/>
          <w:szCs w:val="20"/>
          <w:vertAlign w:val="superscript"/>
        </w:rPr>
        <w:fldChar w:fldCharType="begin"/>
      </w:r>
      <w:r w:rsidRPr="00C40998">
        <w:rPr>
          <w:rFonts w:ascii="Times New Roman" w:hAnsi="Times New Roman" w:cs="Times New Roman"/>
          <w:sz w:val="20"/>
          <w:szCs w:val="20"/>
          <w:vertAlign w:val="superscript"/>
        </w:rPr>
        <w:instrText xml:space="preserve"> ADDIN EN.CITE &lt;EndNote&gt;&lt;Cite&gt;&lt;Author&gt;Jain&lt;/Author&gt;&lt;Year&gt;2020&lt;/Year&gt;&lt;RecNum&gt;13&lt;/RecNum&gt;&lt;DisplayText&gt;(13)&lt;/DisplayText&gt;&lt;record&gt;&lt;rec-number&gt;13&lt;/rec-number&gt;&lt;foreign-keys&gt;&lt;key app="EN" db-id="ar90vf9vx0vav2esd9axfvvtz2dvv0zas9tt" timestamp="1604498312"&gt;13&lt;/key&gt;&lt;/foreign-keys&gt;&lt;ref-type name="Book Section"&gt;5&lt;/ref-type&gt;&lt;contributors&gt;&lt;authors&gt;&lt;author&gt;Jain, Akhlesh Kumar&lt;/author&gt;&lt;author&gt;Thareja, Suresh&lt;/author&gt;&lt;/authors&gt;&lt;/contributors&gt;&lt;titles&gt;&lt;title&gt;Solid Lipid Nanoparticles&lt;/title&gt;&lt;secondary-title&gt;Nanomaterials and Environmental Biotechnology&lt;/secondary-title&gt;&lt;/titles&gt;&lt;pages&gt;221-249&lt;/pages&gt;&lt;dates&gt;&lt;year&gt;2020&lt;/year&gt;&lt;/dates&gt;&lt;publisher&gt;Springer&lt;/publisher&gt;&lt;urls&gt;&lt;/urls&gt;&lt;/record&gt;&lt;/Cite&gt;&lt;/EndNote&gt;</w:instrText>
      </w:r>
      <w:r w:rsidRPr="00C40998">
        <w:rPr>
          <w:rFonts w:ascii="Times New Roman" w:hAnsi="Times New Roman" w:cs="Times New Roman"/>
          <w:sz w:val="20"/>
          <w:szCs w:val="20"/>
          <w:vertAlign w:val="superscript"/>
        </w:rPr>
        <w:fldChar w:fldCharType="separate"/>
      </w:r>
      <w:r w:rsidRPr="00C40998">
        <w:rPr>
          <w:rFonts w:ascii="Times New Roman" w:hAnsi="Times New Roman" w:cs="Times New Roman"/>
          <w:noProof/>
          <w:sz w:val="20"/>
          <w:szCs w:val="20"/>
          <w:vertAlign w:val="superscript"/>
        </w:rPr>
        <w:t>(</w:t>
      </w:r>
      <w:hyperlink w:anchor="_ENREF_13" w:tooltip="Jain, 2020 #13" w:history="1">
        <w:r w:rsidRPr="00C40998">
          <w:rPr>
            <w:rFonts w:ascii="Times New Roman" w:hAnsi="Times New Roman" w:cs="Times New Roman"/>
            <w:noProof/>
            <w:sz w:val="20"/>
            <w:szCs w:val="20"/>
            <w:vertAlign w:val="superscript"/>
          </w:rPr>
          <w:t>13</w:t>
        </w:r>
      </w:hyperlink>
      <w:r w:rsidRPr="00C40998">
        <w:rPr>
          <w:rFonts w:ascii="Times New Roman" w:hAnsi="Times New Roman" w:cs="Times New Roman"/>
          <w:noProof/>
          <w:sz w:val="20"/>
          <w:szCs w:val="20"/>
          <w:vertAlign w:val="superscript"/>
        </w:rPr>
        <w:t>)</w:t>
      </w:r>
      <w:r w:rsidRPr="00C40998">
        <w:rPr>
          <w:rFonts w:ascii="Times New Roman" w:hAnsi="Times New Roman" w:cs="Times New Roman"/>
          <w:sz w:val="20"/>
          <w:szCs w:val="20"/>
          <w:vertAlign w:val="superscript"/>
        </w:rPr>
        <w:fldChar w:fldCharType="end"/>
      </w:r>
      <w:r w:rsidRPr="00C40998">
        <w:rPr>
          <w:rFonts w:ascii="Times New Roman" w:hAnsi="Times New Roman" w:cs="Times New Roman"/>
          <w:sz w:val="20"/>
          <w:szCs w:val="20"/>
        </w:rPr>
        <w:t xml:space="preserve">. </w:t>
      </w:r>
    </w:p>
    <w:p w14:paraId="18E7D231" w14:textId="77777777" w:rsidR="008D2881" w:rsidRDefault="008D2881" w:rsidP="00C40998">
      <w:pPr>
        <w:tabs>
          <w:tab w:val="left" w:pos="0"/>
        </w:tabs>
        <w:spacing w:after="0" w:line="240" w:lineRule="auto"/>
        <w:ind w:firstLine="720"/>
        <w:jc w:val="both"/>
        <w:rPr>
          <w:rFonts w:asciiTheme="majorBidi" w:hAnsiTheme="majorBidi" w:cstheme="majorBidi"/>
          <w:sz w:val="20"/>
          <w:szCs w:val="20"/>
        </w:rPr>
        <w:sectPr w:rsidR="008D2881" w:rsidSect="008D2881">
          <w:type w:val="continuous"/>
          <w:pgSz w:w="11909" w:h="16834" w:code="9"/>
          <w:pgMar w:top="1440" w:right="1440" w:bottom="1440" w:left="1440" w:header="720" w:footer="720" w:gutter="0"/>
          <w:cols w:num="2" w:space="720"/>
          <w:docGrid w:linePitch="360"/>
        </w:sectPr>
      </w:pPr>
    </w:p>
    <w:p w14:paraId="5705816C" w14:textId="320A0D44" w:rsidR="00AD6137" w:rsidRDefault="00E77255" w:rsidP="0095371F">
      <w:pPr>
        <w:bidi/>
        <w:spacing w:after="0" w:line="240" w:lineRule="auto"/>
        <w:ind w:firstLine="29"/>
        <w:jc w:val="both"/>
        <w:rPr>
          <w:rFonts w:asciiTheme="majorBidi" w:eastAsia="Times New Roman" w:hAnsiTheme="majorBidi" w:cstheme="majorBidi"/>
          <w:sz w:val="20"/>
          <w:szCs w:val="20"/>
          <w:rtl/>
          <w:lang w:bidi="ar-IQ"/>
        </w:rPr>
      </w:pPr>
      <w:r>
        <w:rPr>
          <w:noProof/>
          <w:rtl/>
        </w:rPr>
        <mc:AlternateContent>
          <mc:Choice Requires="wps">
            <w:drawing>
              <wp:anchor distT="4294967295" distB="4294967295" distL="114300" distR="114300" simplePos="0" relativeHeight="251659264" behindDoc="0" locked="0" layoutInCell="1" allowOverlap="1" wp14:anchorId="280F7135" wp14:editId="130B42B0">
                <wp:simplePos x="0" y="0"/>
                <wp:positionH relativeFrom="column">
                  <wp:posOffset>-85725</wp:posOffset>
                </wp:positionH>
                <wp:positionV relativeFrom="paragraph">
                  <wp:posOffset>67944</wp:posOffset>
                </wp:positionV>
                <wp:extent cx="5867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835E61"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5.35pt" to="45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" strokecolor="black [3200]" strokeweight=".5pt">
                <v:stroke joinstyle="miter"/>
                <o:lock v:ext="edit" shapetype="f"/>
              </v:line>
            </w:pict>
          </mc:Fallback>
        </mc:AlternateContent>
      </w:r>
    </w:p>
    <w:p w14:paraId="757D4D51" w14:textId="77777777" w:rsidR="0095371F" w:rsidRPr="0095371F" w:rsidRDefault="00AD6137" w:rsidP="0095371F">
      <w:pPr>
        <w:autoSpaceDE w:val="0"/>
        <w:autoSpaceDN w:val="0"/>
        <w:adjustRightInd w:val="0"/>
        <w:spacing w:after="0" w:line="240" w:lineRule="auto"/>
        <w:rPr>
          <w:rFonts w:asciiTheme="majorBidi" w:hAnsiTheme="majorBidi" w:cstheme="majorBidi"/>
          <w:sz w:val="20"/>
          <w:szCs w:val="20"/>
        </w:rPr>
      </w:pPr>
      <w:r w:rsidRPr="00AB06DC">
        <w:rPr>
          <w:rFonts w:asciiTheme="majorBidi" w:eastAsia="Times New Roman" w:hAnsiTheme="majorBidi" w:cstheme="majorBidi"/>
          <w:sz w:val="20"/>
          <w:szCs w:val="20"/>
          <w:vertAlign w:val="superscript"/>
          <w:lang w:bidi="ar-IQ"/>
        </w:rPr>
        <w:t>1</w:t>
      </w:r>
      <w:r w:rsidRPr="00AD6137">
        <w:rPr>
          <w:rFonts w:asciiTheme="majorBidi" w:eastAsia="Times New Roman" w:hAnsiTheme="majorBidi" w:cstheme="majorBidi"/>
          <w:sz w:val="20"/>
          <w:szCs w:val="20"/>
          <w:lang w:bidi="ar-IQ"/>
        </w:rPr>
        <w:t>Corresponding author E-mail</w:t>
      </w:r>
      <w:r>
        <w:rPr>
          <w:rFonts w:asciiTheme="majorBidi" w:eastAsia="Times New Roman" w:hAnsiTheme="majorBidi" w:cstheme="majorBidi"/>
          <w:sz w:val="20"/>
          <w:szCs w:val="20"/>
          <w:lang w:bidi="ar-IQ"/>
        </w:rPr>
        <w:t>:</w:t>
      </w:r>
      <w:r w:rsidR="00183D6F" w:rsidRPr="00183D6F">
        <w:t xml:space="preserve"> </w:t>
      </w:r>
      <w:r w:rsidR="0095371F" w:rsidRPr="0095371F">
        <w:rPr>
          <w:rFonts w:asciiTheme="majorBidi" w:hAnsiTheme="majorBidi" w:cstheme="majorBidi"/>
          <w:sz w:val="20"/>
          <w:szCs w:val="20"/>
          <w:shd w:val="clear" w:color="auto" w:fill="FFFFFF"/>
        </w:rPr>
        <w:t>sankhabhatt@gmail.com</w:t>
      </w:r>
    </w:p>
    <w:p w14:paraId="66BAB5FC" w14:textId="63B64567" w:rsidR="00AD6137" w:rsidRPr="00AD6137" w:rsidRDefault="00AD6137" w:rsidP="00B61FCB">
      <w:pPr>
        <w:bidi/>
        <w:spacing w:after="0" w:line="240" w:lineRule="auto"/>
        <w:ind w:firstLine="749"/>
        <w:jc w:val="right"/>
        <w:rPr>
          <w:rFonts w:asciiTheme="majorBidi" w:eastAsia="Times New Roman" w:hAnsiTheme="majorBidi" w:cstheme="majorBidi"/>
          <w:sz w:val="20"/>
          <w:szCs w:val="20"/>
          <w:lang w:bidi="ar-IQ"/>
        </w:rPr>
      </w:pPr>
      <w:r w:rsidRPr="00AD6137">
        <w:rPr>
          <w:rFonts w:asciiTheme="majorBidi" w:eastAsia="Times New Roman" w:hAnsiTheme="majorBidi" w:cstheme="majorBidi"/>
          <w:sz w:val="20"/>
          <w:szCs w:val="20"/>
          <w:lang w:bidi="ar-IQ"/>
        </w:rPr>
        <w:t>Received:</w:t>
      </w:r>
      <w:r w:rsidR="00082477">
        <w:rPr>
          <w:rFonts w:asciiTheme="majorBidi" w:eastAsia="Times New Roman" w:hAnsiTheme="majorBidi" w:cstheme="majorBidi"/>
          <w:sz w:val="20"/>
          <w:szCs w:val="20"/>
          <w:lang w:bidi="ar-IQ"/>
        </w:rPr>
        <w:t>30</w:t>
      </w:r>
      <w:r w:rsidRPr="00AD6137">
        <w:rPr>
          <w:rFonts w:asciiTheme="majorBidi" w:eastAsia="Times New Roman" w:hAnsiTheme="majorBidi" w:cstheme="majorBidi"/>
          <w:sz w:val="20"/>
          <w:szCs w:val="20"/>
          <w:lang w:bidi="ar-IQ"/>
        </w:rPr>
        <w:t xml:space="preserve"> /</w:t>
      </w:r>
      <w:r w:rsidR="00082477">
        <w:rPr>
          <w:rFonts w:asciiTheme="majorBidi" w:eastAsia="Times New Roman" w:hAnsiTheme="majorBidi" w:cstheme="majorBidi"/>
          <w:sz w:val="20"/>
          <w:szCs w:val="20"/>
          <w:lang w:bidi="ar-IQ"/>
        </w:rPr>
        <w:t>6</w:t>
      </w:r>
      <w:r w:rsidR="003A7F30">
        <w:rPr>
          <w:rFonts w:asciiTheme="majorBidi" w:eastAsia="Times New Roman" w:hAnsiTheme="majorBidi" w:cstheme="majorBidi"/>
          <w:sz w:val="20"/>
          <w:szCs w:val="20"/>
          <w:lang w:bidi="ar-IQ"/>
        </w:rPr>
        <w:t>/</w:t>
      </w:r>
      <w:r w:rsidR="00082477">
        <w:rPr>
          <w:rFonts w:asciiTheme="majorBidi" w:eastAsia="Times New Roman" w:hAnsiTheme="majorBidi" w:cstheme="majorBidi"/>
          <w:sz w:val="20"/>
          <w:szCs w:val="20"/>
          <w:lang w:bidi="ar-IQ"/>
        </w:rPr>
        <w:t>2021</w:t>
      </w:r>
      <w:r w:rsidRPr="00AD6137">
        <w:rPr>
          <w:rFonts w:asciiTheme="majorBidi" w:eastAsia="Times New Roman" w:hAnsiTheme="majorBidi" w:cstheme="majorBidi"/>
          <w:sz w:val="20"/>
          <w:szCs w:val="20"/>
          <w:lang w:bidi="ar-IQ"/>
        </w:rPr>
        <w:t xml:space="preserve"> </w:t>
      </w:r>
    </w:p>
    <w:p w14:paraId="23E47E9B" w14:textId="1BD2EAB0" w:rsidR="00AD6137" w:rsidRPr="00AD6137" w:rsidRDefault="00AD6137" w:rsidP="00B61FCB">
      <w:pPr>
        <w:bidi/>
        <w:spacing w:after="0" w:line="240" w:lineRule="auto"/>
        <w:ind w:firstLine="749"/>
        <w:jc w:val="right"/>
        <w:rPr>
          <w:rFonts w:asciiTheme="majorBidi" w:eastAsia="Times New Roman" w:hAnsiTheme="majorBidi" w:cstheme="majorBidi"/>
          <w:sz w:val="20"/>
          <w:szCs w:val="20"/>
          <w:lang w:bidi="ar-IQ"/>
        </w:rPr>
      </w:pPr>
      <w:r w:rsidRPr="00AD6137">
        <w:rPr>
          <w:rFonts w:asciiTheme="majorBidi" w:eastAsia="Times New Roman" w:hAnsiTheme="majorBidi" w:cstheme="majorBidi"/>
          <w:sz w:val="20"/>
          <w:szCs w:val="20"/>
          <w:lang w:bidi="ar-IQ"/>
        </w:rPr>
        <w:t>Accepted:</w:t>
      </w:r>
      <w:r w:rsidR="00082477">
        <w:rPr>
          <w:rFonts w:asciiTheme="majorBidi" w:eastAsia="Times New Roman" w:hAnsiTheme="majorBidi" w:cstheme="majorBidi"/>
          <w:sz w:val="20"/>
          <w:szCs w:val="20"/>
          <w:lang w:bidi="ar-IQ"/>
        </w:rPr>
        <w:t>5</w:t>
      </w:r>
      <w:r w:rsidRPr="00AD6137">
        <w:rPr>
          <w:rFonts w:asciiTheme="majorBidi" w:eastAsia="Times New Roman" w:hAnsiTheme="majorBidi" w:cstheme="majorBidi"/>
          <w:sz w:val="20"/>
          <w:szCs w:val="20"/>
          <w:lang w:bidi="ar-IQ"/>
        </w:rPr>
        <w:t xml:space="preserve"> /</w:t>
      </w:r>
      <w:r w:rsidR="00082477">
        <w:rPr>
          <w:rFonts w:asciiTheme="majorBidi" w:eastAsia="Times New Roman" w:hAnsiTheme="majorBidi" w:cstheme="majorBidi"/>
          <w:sz w:val="20"/>
          <w:szCs w:val="20"/>
          <w:lang w:bidi="ar-IQ"/>
        </w:rPr>
        <w:t>9</w:t>
      </w:r>
      <w:r w:rsidRPr="00AD6137">
        <w:rPr>
          <w:rFonts w:asciiTheme="majorBidi" w:eastAsia="Times New Roman" w:hAnsiTheme="majorBidi" w:cstheme="majorBidi"/>
          <w:sz w:val="20"/>
          <w:szCs w:val="20"/>
          <w:lang w:bidi="ar-IQ"/>
        </w:rPr>
        <w:t>/</w:t>
      </w:r>
      <w:r w:rsidR="00082477">
        <w:rPr>
          <w:rFonts w:asciiTheme="majorBidi" w:eastAsia="Times New Roman" w:hAnsiTheme="majorBidi" w:cstheme="majorBidi"/>
          <w:sz w:val="20"/>
          <w:szCs w:val="20"/>
          <w:lang w:bidi="ar-IQ"/>
        </w:rPr>
        <w:t>2021</w:t>
      </w:r>
    </w:p>
    <w:p w14:paraId="1DDB6AAA" w14:textId="77777777" w:rsidR="008D2881" w:rsidRDefault="00AD6137" w:rsidP="00B61FCB">
      <w:pPr>
        <w:spacing w:after="0" w:line="240" w:lineRule="auto"/>
        <w:jc w:val="center"/>
        <w:rPr>
          <w:rFonts w:asciiTheme="majorBidi" w:eastAsia="Times New Roman" w:hAnsiTheme="majorBidi" w:cstheme="majorBidi"/>
          <w:b/>
          <w:bCs/>
          <w:i/>
          <w:iCs/>
          <w:sz w:val="20"/>
          <w:szCs w:val="20"/>
          <w:lang w:bidi="ar-IQ"/>
        </w:rPr>
        <w:sectPr w:rsidR="008D2881" w:rsidSect="008D40A7">
          <w:type w:val="continuous"/>
          <w:pgSz w:w="11909" w:h="16834" w:code="9"/>
          <w:pgMar w:top="1440" w:right="1440" w:bottom="1440" w:left="1440" w:header="720" w:footer="720" w:gutter="0"/>
          <w:cols w:space="720"/>
          <w:docGrid w:linePitch="360"/>
        </w:sectPr>
      </w:pPr>
      <w:r w:rsidRPr="00AD6137">
        <w:rPr>
          <w:rFonts w:asciiTheme="majorBidi" w:eastAsia="Times New Roman" w:hAnsiTheme="majorBidi" w:cstheme="majorBidi"/>
          <w:b/>
          <w:bCs/>
          <w:i/>
          <w:iCs/>
          <w:sz w:val="20"/>
          <w:szCs w:val="20"/>
          <w:lang w:bidi="ar-IQ"/>
        </w:rPr>
        <w:t>Iraqi Journal of Pharmaceutical Science</w:t>
      </w:r>
    </w:p>
    <w:p w14:paraId="4A29E933" w14:textId="77777777" w:rsidR="008D2881" w:rsidRPr="008D2881" w:rsidRDefault="008D2881" w:rsidP="008D2881">
      <w:pPr>
        <w:spacing w:after="0" w:line="240" w:lineRule="auto"/>
        <w:ind w:firstLine="720"/>
        <w:jc w:val="both"/>
        <w:rPr>
          <w:rFonts w:asciiTheme="majorBidi" w:hAnsiTheme="majorBidi" w:cstheme="majorBidi"/>
          <w:sz w:val="20"/>
          <w:szCs w:val="20"/>
        </w:rPr>
      </w:pPr>
      <w:r w:rsidRPr="008D2881">
        <w:rPr>
          <w:rFonts w:asciiTheme="majorBidi" w:hAnsiTheme="majorBidi" w:cstheme="majorBidi"/>
          <w:sz w:val="20"/>
          <w:szCs w:val="20"/>
        </w:rPr>
        <w:lastRenderedPageBreak/>
        <w:t xml:space="preserve">On the other hand, the bloodstream of those polymeric nanoparticles that have a hydrophilic surface showed an increased circulation time. Hydrophilic polymeric nanoparticles are therefore a possible candidate for targeting cancer cells </w:t>
      </w:r>
      <w:r w:rsidRPr="008D2881">
        <w:rPr>
          <w:rFonts w:asciiTheme="majorBidi" w:hAnsiTheme="majorBidi" w:cstheme="majorBidi"/>
          <w:sz w:val="20"/>
          <w:szCs w:val="20"/>
          <w:vertAlign w:val="superscript"/>
        </w:rPr>
        <w:fldChar w:fldCharType="begin"/>
      </w:r>
      <w:r w:rsidRPr="008D2881">
        <w:rPr>
          <w:rFonts w:asciiTheme="majorBidi" w:hAnsiTheme="majorBidi" w:cstheme="majorBidi"/>
          <w:sz w:val="20"/>
          <w:szCs w:val="20"/>
          <w:vertAlign w:val="superscript"/>
        </w:rPr>
        <w:instrText xml:space="preserve"> ADDIN EN.CITE &lt;EndNote&gt;&lt;Cite&gt;&lt;Author&gt;Cai&lt;/Author&gt;&lt;Year&gt;2019&lt;/Year&gt;&lt;RecNum&gt;14&lt;/RecNum&gt;&lt;DisplayText&gt;(14)&lt;/DisplayText&gt;&lt;record&gt;&lt;rec-number&gt;14&lt;/rec-number&gt;&lt;foreign-keys&gt;&lt;key app="EN" db-id="ar90vf9vx0vav2esd9axfvvtz2dvv0zas9tt" timestamp="1604498339"&gt;14&lt;/key&gt;&lt;/foreign-keys&gt;&lt;ref-type name="Journal Article"&gt;17&lt;/ref-type&gt;&lt;contributors&gt;&lt;authors&gt;&lt;author&gt;Cai, Jia&lt;/author&gt;&lt;author&gt;Fu, Jingru&lt;/author&gt;&lt;author&gt;Li, Ruirui&lt;/author&gt;&lt;author&gt;Zhang, Fang&lt;/author&gt;&lt;author&gt;Ling, Guixia&lt;/author&gt;&lt;author&gt;Zhang, Peng %J Carbohydrate polymers&lt;/author&gt;&lt;/authors&gt;&lt;/contributors&gt;&lt;titles&gt;&lt;title&gt;A potential carrier for anti-tumor targeted delivery-hyaluronic acid nanoparticles&lt;/title&gt;&lt;/titles&gt;&lt;pages&gt;356-364&lt;/pages&gt;&lt;volume&gt;208&lt;/volume&gt;&lt;dates&gt;&lt;year&gt;2019&lt;/year&gt;&lt;/dates&gt;&lt;isbn&gt;0144-8617&lt;/isbn&gt;&lt;urls&gt;&lt;/urls&gt;&lt;/record&gt;&lt;/Cite&gt;&lt;/EndNote&gt;</w:instrText>
      </w:r>
      <w:r w:rsidRPr="008D2881">
        <w:rPr>
          <w:rFonts w:asciiTheme="majorBidi" w:hAnsiTheme="majorBidi" w:cstheme="majorBidi"/>
          <w:sz w:val="20"/>
          <w:szCs w:val="20"/>
          <w:vertAlign w:val="superscript"/>
        </w:rPr>
        <w:fldChar w:fldCharType="separate"/>
      </w:r>
      <w:r w:rsidRPr="008D2881">
        <w:rPr>
          <w:rFonts w:asciiTheme="majorBidi" w:hAnsiTheme="majorBidi" w:cstheme="majorBidi"/>
          <w:noProof/>
          <w:sz w:val="20"/>
          <w:szCs w:val="20"/>
          <w:vertAlign w:val="superscript"/>
        </w:rPr>
        <w:t>(</w:t>
      </w:r>
      <w:hyperlink w:anchor="_ENREF_14" w:tooltip="Cai, 2019 #14" w:history="1">
        <w:r w:rsidRPr="008D2881">
          <w:rPr>
            <w:rFonts w:asciiTheme="majorBidi" w:hAnsiTheme="majorBidi" w:cstheme="majorBidi"/>
            <w:noProof/>
            <w:sz w:val="20"/>
            <w:szCs w:val="20"/>
            <w:vertAlign w:val="superscript"/>
          </w:rPr>
          <w:t>14</w:t>
        </w:r>
      </w:hyperlink>
      <w:r w:rsidRPr="008D2881">
        <w:rPr>
          <w:rFonts w:asciiTheme="majorBidi" w:hAnsiTheme="majorBidi" w:cstheme="majorBidi"/>
          <w:noProof/>
          <w:sz w:val="20"/>
          <w:szCs w:val="20"/>
          <w:vertAlign w:val="superscript"/>
        </w:rPr>
        <w:t>)</w:t>
      </w:r>
      <w:r w:rsidRPr="008D2881">
        <w:rPr>
          <w:rFonts w:asciiTheme="majorBidi" w:hAnsiTheme="majorBidi" w:cstheme="majorBidi"/>
          <w:sz w:val="20"/>
          <w:szCs w:val="20"/>
          <w:vertAlign w:val="superscript"/>
        </w:rPr>
        <w:fldChar w:fldCharType="end"/>
      </w:r>
      <w:r w:rsidRPr="008D2881">
        <w:rPr>
          <w:rFonts w:asciiTheme="majorBidi" w:hAnsiTheme="majorBidi" w:cstheme="majorBidi"/>
          <w:sz w:val="20"/>
          <w:szCs w:val="20"/>
        </w:rPr>
        <w:t xml:space="preserve">. However, nanoparticles must design with particle sizes below 200nm to avoid macrophagic uptake. In preclinical research, docetaxel, a BCS-IV medication, has been shown to have significant similarities compared to traditional formulations with rapid administration time </w:t>
      </w:r>
      <w:r w:rsidRPr="008D2881">
        <w:rPr>
          <w:rFonts w:asciiTheme="majorBidi" w:hAnsiTheme="majorBidi" w:cstheme="majorBidi"/>
          <w:sz w:val="20"/>
          <w:szCs w:val="20"/>
          <w:vertAlign w:val="superscript"/>
        </w:rPr>
        <w:fldChar w:fldCharType="begin"/>
      </w:r>
      <w:r w:rsidRPr="008D2881">
        <w:rPr>
          <w:rFonts w:asciiTheme="majorBidi" w:hAnsiTheme="majorBidi" w:cstheme="majorBidi"/>
          <w:sz w:val="20"/>
          <w:szCs w:val="20"/>
          <w:vertAlign w:val="superscript"/>
        </w:rPr>
        <w:instrText xml:space="preserve"> ADDIN EN.CITE &lt;EndNote&gt;&lt;Cite&gt;&lt;Author&gt;Zhang&lt;/Author&gt;&lt;Year&gt;2019&lt;/Year&gt;&lt;RecNum&gt;15&lt;/RecNum&gt;&lt;DisplayText&gt;(15)&lt;/DisplayText&gt;&lt;record&gt;&lt;rec-number&gt;15&lt;/rec-number&gt;&lt;foreign-keys&gt;&lt;key app="EN" db-id="ar90vf9vx0vav2esd9axfvvtz2dvv0zas9tt" timestamp="1604498379"&gt;15&lt;/key&gt;&lt;/foreign-keys&gt;&lt;ref-type name="Journal Article"&gt;17&lt;/ref-type&gt;&lt;contributors&gt;&lt;authors&gt;&lt;author&gt;Zhang, Qinghai&lt;/author&gt;&lt;author&gt;Hu, Jie&lt;/author&gt;&lt;author&gt;Wu, Yan&lt;/author&gt;&lt;author&gt;Luo, Hairong&lt;/author&gt;&lt;author&gt;Meng, Wen&lt;/author&gt;&lt;author&gt;Xiao, Bo&lt;/author&gt;&lt;author&gt;Xiao, Xianzhong&lt;/author&gt;&lt;author&gt;Zhou, Zhiguang&lt;/author&gt;&lt;author&gt;Liu, Feng %J Arteriosclerosis, thrombosis,&lt;/author&gt;&lt;author&gt;vascular biology&lt;/author&gt;&lt;/authors&gt;&lt;/contributors&gt;&lt;titles&gt;&lt;title&gt;Rheb (Ras homolog enriched in brain 1) deficiency in mature macrophages prevents atherosclerosis by repressing macrophage proliferation, inflammation, and lipid uptake&lt;/title&gt;&lt;/titles&gt;&lt;pages&gt;1787-1801&lt;/pages&gt;&lt;volume&gt;39&lt;/volume&gt;&lt;number&gt;9&lt;/number&gt;&lt;dates&gt;&lt;year&gt;2019&lt;/year&gt;&lt;/dates&gt;&lt;isbn&gt;1079-5642&lt;/isbn&gt;&lt;urls&gt;&lt;/urls&gt;&lt;/record&gt;&lt;/Cite&gt;&lt;/EndNote&gt;</w:instrText>
      </w:r>
      <w:r w:rsidRPr="008D2881">
        <w:rPr>
          <w:rFonts w:asciiTheme="majorBidi" w:hAnsiTheme="majorBidi" w:cstheme="majorBidi"/>
          <w:sz w:val="20"/>
          <w:szCs w:val="20"/>
          <w:vertAlign w:val="superscript"/>
        </w:rPr>
        <w:fldChar w:fldCharType="separate"/>
      </w:r>
      <w:r w:rsidRPr="008D2881">
        <w:rPr>
          <w:rFonts w:asciiTheme="majorBidi" w:hAnsiTheme="majorBidi" w:cstheme="majorBidi"/>
          <w:noProof/>
          <w:sz w:val="20"/>
          <w:szCs w:val="20"/>
          <w:vertAlign w:val="superscript"/>
        </w:rPr>
        <w:t>(</w:t>
      </w:r>
      <w:hyperlink w:anchor="_ENREF_15" w:tooltip="Zhang, 2019 #15" w:history="1">
        <w:r w:rsidRPr="008D2881">
          <w:rPr>
            <w:rFonts w:asciiTheme="majorBidi" w:hAnsiTheme="majorBidi" w:cstheme="majorBidi"/>
            <w:noProof/>
            <w:sz w:val="20"/>
            <w:szCs w:val="20"/>
            <w:vertAlign w:val="superscript"/>
          </w:rPr>
          <w:t>15</w:t>
        </w:r>
      </w:hyperlink>
      <w:r w:rsidRPr="008D2881">
        <w:rPr>
          <w:rFonts w:asciiTheme="majorBidi" w:hAnsiTheme="majorBidi" w:cstheme="majorBidi"/>
          <w:noProof/>
          <w:sz w:val="20"/>
          <w:szCs w:val="20"/>
          <w:vertAlign w:val="superscript"/>
        </w:rPr>
        <w:t>)</w:t>
      </w:r>
      <w:r w:rsidRPr="008D2881">
        <w:rPr>
          <w:rFonts w:asciiTheme="majorBidi" w:hAnsiTheme="majorBidi" w:cstheme="majorBidi"/>
          <w:sz w:val="20"/>
          <w:szCs w:val="20"/>
          <w:vertAlign w:val="superscript"/>
        </w:rPr>
        <w:fldChar w:fldCharType="end"/>
      </w:r>
      <w:r w:rsidRPr="008D2881">
        <w:rPr>
          <w:rFonts w:asciiTheme="majorBidi" w:hAnsiTheme="majorBidi" w:cstheme="majorBidi"/>
          <w:sz w:val="20"/>
          <w:szCs w:val="20"/>
        </w:rPr>
        <w:t xml:space="preserve">.There are many studies suggesting cell lines like., A549 can be targeted with PLGA nanoparticles' help when the PLGA surface was engineered with LFC131 peptide and doxorubicin </w:t>
      </w:r>
      <w:r w:rsidRPr="008D2881">
        <w:rPr>
          <w:rFonts w:asciiTheme="majorBidi" w:hAnsiTheme="majorBidi" w:cstheme="majorBidi"/>
          <w:sz w:val="20"/>
          <w:szCs w:val="20"/>
          <w:vertAlign w:val="superscript"/>
        </w:rPr>
        <w:fldChar w:fldCharType="begin"/>
      </w:r>
      <w:r w:rsidRPr="008D2881">
        <w:rPr>
          <w:rFonts w:asciiTheme="majorBidi" w:hAnsiTheme="majorBidi" w:cstheme="majorBidi"/>
          <w:sz w:val="20"/>
          <w:szCs w:val="20"/>
          <w:vertAlign w:val="superscript"/>
        </w:rPr>
        <w:instrText xml:space="preserve"> ADDIN EN.CITE &lt;EndNote&gt;&lt;Cite&gt;&lt;Author&gt;Taghipour-Sabzevar&lt;/Author&gt;&lt;Year&gt;2019&lt;/Year&gt;&lt;RecNum&gt;16&lt;/RecNum&gt;&lt;DisplayText&gt;(16)&lt;/DisplayText&gt;&lt;record&gt;&lt;rec-number&gt;16&lt;/rec-number&gt;&lt;foreign-keys&gt;&lt;key app="EN" db-id="ar90vf9vx0vav2esd9axfvvtz2dvv0zas9tt" timestamp="1604498403"&gt;16&lt;/key&gt;&lt;/foreign-keys&gt;&lt;ref-type name="Journal Article"&gt;17&lt;/ref-type&gt;&lt;contributors&gt;&lt;authors&gt;&lt;author&gt;Taghipour-Sabzevar, Vahid&lt;/author&gt;&lt;author&gt;Sharifi, Tahere&lt;/author&gt;&lt;author&gt;Moghaddam, Mehrdad Moosazadeh %J Therapeutic delivery&lt;/author&gt;&lt;/authors&gt;&lt;/contributors&gt;&lt;titles&gt;&lt;title&gt;Polymeric nanoparticles as carrier for targeted and controlled delivery of anticancer agents&lt;/title&gt;&lt;/titles&gt;&lt;pages&gt;527-550&lt;/pages&gt;&lt;volume&gt;10&lt;/volume&gt;&lt;number&gt;8&lt;/number&gt;&lt;dates&gt;&lt;year&gt;2019&lt;/year&gt;&lt;/dates&gt;&lt;isbn&gt;2041-5990&lt;/isbn&gt;&lt;urls&gt;&lt;/urls&gt;&lt;/record&gt;&lt;/Cite&gt;&lt;/EndNote&gt;</w:instrText>
      </w:r>
      <w:r w:rsidRPr="008D2881">
        <w:rPr>
          <w:rFonts w:asciiTheme="majorBidi" w:hAnsiTheme="majorBidi" w:cstheme="majorBidi"/>
          <w:sz w:val="20"/>
          <w:szCs w:val="20"/>
          <w:vertAlign w:val="superscript"/>
        </w:rPr>
        <w:fldChar w:fldCharType="separate"/>
      </w:r>
      <w:r w:rsidRPr="008D2881">
        <w:rPr>
          <w:rFonts w:asciiTheme="majorBidi" w:hAnsiTheme="majorBidi" w:cstheme="majorBidi"/>
          <w:noProof/>
          <w:sz w:val="20"/>
          <w:szCs w:val="20"/>
          <w:vertAlign w:val="superscript"/>
        </w:rPr>
        <w:t>(</w:t>
      </w:r>
      <w:hyperlink w:anchor="_ENREF_16" w:tooltip="Taghipour-Sabzevar, 2019 #16" w:history="1">
        <w:r w:rsidRPr="008D2881">
          <w:rPr>
            <w:rFonts w:asciiTheme="majorBidi" w:hAnsiTheme="majorBidi" w:cstheme="majorBidi"/>
            <w:noProof/>
            <w:sz w:val="20"/>
            <w:szCs w:val="20"/>
            <w:vertAlign w:val="superscript"/>
          </w:rPr>
          <w:t>16</w:t>
        </w:r>
      </w:hyperlink>
      <w:r w:rsidRPr="008D2881">
        <w:rPr>
          <w:rFonts w:asciiTheme="majorBidi" w:hAnsiTheme="majorBidi" w:cstheme="majorBidi"/>
          <w:noProof/>
          <w:sz w:val="20"/>
          <w:szCs w:val="20"/>
          <w:vertAlign w:val="superscript"/>
        </w:rPr>
        <w:t>)</w:t>
      </w:r>
      <w:r w:rsidRPr="008D2881">
        <w:rPr>
          <w:rFonts w:asciiTheme="majorBidi" w:hAnsiTheme="majorBidi" w:cstheme="majorBidi"/>
          <w:sz w:val="20"/>
          <w:szCs w:val="20"/>
          <w:vertAlign w:val="superscript"/>
        </w:rPr>
        <w:fldChar w:fldCharType="end"/>
      </w:r>
      <w:r w:rsidRPr="008D2881">
        <w:rPr>
          <w:rFonts w:asciiTheme="majorBidi" w:hAnsiTheme="majorBidi" w:cstheme="majorBidi"/>
          <w:sz w:val="20"/>
          <w:szCs w:val="20"/>
        </w:rPr>
        <w:t xml:space="preserve">. </w:t>
      </w:r>
    </w:p>
    <w:p w14:paraId="44E41F06" w14:textId="77777777" w:rsidR="008D2881" w:rsidRPr="008D2881" w:rsidRDefault="008D2881" w:rsidP="008D2881">
      <w:pPr>
        <w:spacing w:after="0" w:line="240" w:lineRule="auto"/>
        <w:jc w:val="both"/>
        <w:rPr>
          <w:rFonts w:asciiTheme="majorBidi" w:hAnsiTheme="majorBidi" w:cstheme="majorBidi"/>
          <w:sz w:val="20"/>
          <w:szCs w:val="20"/>
        </w:rPr>
      </w:pPr>
      <w:r w:rsidRPr="008D2881">
        <w:rPr>
          <w:rFonts w:asciiTheme="majorBidi" w:hAnsiTheme="majorBidi" w:cstheme="majorBidi"/>
          <w:sz w:val="20"/>
          <w:szCs w:val="20"/>
        </w:rPr>
        <w:t xml:space="preserve">As far as NSCLC cells are concerned, it was often found that they produced resistance to chemotherapy and radiotherapy from the stem cells of the said cancer cells; hence, the recurrence rate of NSCLC is more </w:t>
      </w:r>
      <w:r w:rsidRPr="008D2881">
        <w:rPr>
          <w:rFonts w:asciiTheme="majorBidi" w:hAnsiTheme="majorBidi" w:cstheme="majorBidi"/>
          <w:sz w:val="20"/>
          <w:szCs w:val="20"/>
          <w:vertAlign w:val="superscript"/>
        </w:rPr>
        <w:fldChar w:fldCharType="begin"/>
      </w:r>
      <w:r w:rsidRPr="008D2881">
        <w:rPr>
          <w:rFonts w:asciiTheme="majorBidi" w:hAnsiTheme="majorBidi" w:cstheme="majorBidi"/>
          <w:sz w:val="20"/>
          <w:szCs w:val="20"/>
          <w:vertAlign w:val="superscript"/>
        </w:rPr>
        <w:instrText xml:space="preserve"> ADDIN EN.CITE &lt;EndNote&gt;&lt;Cite&gt;&lt;Author&gt;Malik&lt;/Author&gt;&lt;Year&gt;2020&lt;/Year&gt;&lt;RecNum&gt;17&lt;/RecNum&gt;&lt;DisplayText&gt;(17)&lt;/DisplayText&gt;&lt;record&gt;&lt;rec-number&gt;17&lt;/rec-number&gt;&lt;foreign-keys&gt;&lt;key app="EN" db-id="ar90vf9vx0vav2esd9axfvvtz2dvv0zas9tt" timestamp="1604498430"&gt;17&lt;/key&gt;&lt;/foreign-keys&gt;&lt;ref-type name="Journal Article"&gt;17&lt;/ref-type&gt;&lt;contributors&gt;&lt;authors&gt;&lt;author&gt;Malik, Parth&lt;/author&gt;&lt;author&gt;Hoidal, John R&lt;/author&gt;&lt;author&gt;Mukherjee, Tapan K %J Current Medicinal Chemistry&lt;/author&gt;&lt;/authors&gt;&lt;/contributors&gt;&lt;titles&gt;&lt;title&gt;Recent Advances in Curcumin Treated Non-Small Cell Lung Cancers: An Impetus of Pleiotropic Traits and Nanocarrier Aided Delivery&lt;/title&gt;&lt;/titles&gt;&lt;dates&gt;&lt;year&gt;2020&lt;/year&gt;&lt;/dates&gt;&lt;isbn&gt;0929-8673&lt;/isbn&gt;&lt;urls&gt;&lt;/urls&gt;&lt;/record&gt;&lt;/Cite&gt;&lt;/EndNote&gt;</w:instrText>
      </w:r>
      <w:r w:rsidRPr="008D2881">
        <w:rPr>
          <w:rFonts w:asciiTheme="majorBidi" w:hAnsiTheme="majorBidi" w:cstheme="majorBidi"/>
          <w:sz w:val="20"/>
          <w:szCs w:val="20"/>
          <w:vertAlign w:val="superscript"/>
        </w:rPr>
        <w:fldChar w:fldCharType="separate"/>
      </w:r>
      <w:r w:rsidRPr="008D2881">
        <w:rPr>
          <w:rFonts w:asciiTheme="majorBidi" w:hAnsiTheme="majorBidi" w:cstheme="majorBidi"/>
          <w:noProof/>
          <w:sz w:val="20"/>
          <w:szCs w:val="20"/>
          <w:vertAlign w:val="superscript"/>
        </w:rPr>
        <w:t>(</w:t>
      </w:r>
      <w:hyperlink w:anchor="_ENREF_17" w:tooltip="Malik, 2020 #17" w:history="1">
        <w:r w:rsidRPr="008D2881">
          <w:rPr>
            <w:rFonts w:asciiTheme="majorBidi" w:hAnsiTheme="majorBidi" w:cstheme="majorBidi"/>
            <w:noProof/>
            <w:sz w:val="20"/>
            <w:szCs w:val="20"/>
            <w:vertAlign w:val="superscript"/>
          </w:rPr>
          <w:t>17</w:t>
        </w:r>
      </w:hyperlink>
      <w:r w:rsidRPr="008D2881">
        <w:rPr>
          <w:rFonts w:asciiTheme="majorBidi" w:hAnsiTheme="majorBidi" w:cstheme="majorBidi"/>
          <w:noProof/>
          <w:sz w:val="20"/>
          <w:szCs w:val="20"/>
          <w:vertAlign w:val="superscript"/>
        </w:rPr>
        <w:t>)</w:t>
      </w:r>
      <w:r w:rsidRPr="008D2881">
        <w:rPr>
          <w:rFonts w:asciiTheme="majorBidi" w:hAnsiTheme="majorBidi" w:cstheme="majorBidi"/>
          <w:sz w:val="20"/>
          <w:szCs w:val="20"/>
          <w:vertAlign w:val="superscript"/>
        </w:rPr>
        <w:fldChar w:fldCharType="end"/>
      </w:r>
      <w:r w:rsidRPr="008D2881">
        <w:rPr>
          <w:rFonts w:asciiTheme="majorBidi" w:hAnsiTheme="majorBidi" w:cstheme="majorBidi"/>
          <w:sz w:val="20"/>
          <w:szCs w:val="20"/>
        </w:rPr>
        <w:t xml:space="preserve">.   </w:t>
      </w:r>
    </w:p>
    <w:p w14:paraId="7E86FD52" w14:textId="77777777" w:rsidR="008D2881" w:rsidRPr="008D2881" w:rsidRDefault="008D2881" w:rsidP="008D2881">
      <w:pPr>
        <w:spacing w:after="0" w:line="240" w:lineRule="auto"/>
        <w:ind w:firstLine="720"/>
        <w:jc w:val="both"/>
        <w:rPr>
          <w:rFonts w:asciiTheme="majorBidi" w:hAnsiTheme="majorBidi" w:cstheme="majorBidi"/>
          <w:sz w:val="20"/>
          <w:szCs w:val="20"/>
        </w:rPr>
      </w:pPr>
      <w:r w:rsidRPr="008D2881">
        <w:rPr>
          <w:rFonts w:asciiTheme="majorBidi" w:hAnsiTheme="majorBidi" w:cstheme="majorBidi"/>
          <w:sz w:val="20"/>
          <w:szCs w:val="20"/>
        </w:rPr>
        <w:t xml:space="preserve">In lung cancer treatment, 5-fluorouracil (5-FU), a chemotherapeutic hydrophilic agent, is commonly used. 5-FU is an inhibitor of thymidylate synthesis that inhibits excess DNA proliferation </w:t>
      </w:r>
      <w:r w:rsidRPr="008D2881">
        <w:rPr>
          <w:rFonts w:asciiTheme="majorBidi" w:hAnsiTheme="majorBidi" w:cstheme="majorBidi"/>
          <w:sz w:val="20"/>
          <w:szCs w:val="20"/>
          <w:vertAlign w:val="superscript"/>
        </w:rPr>
        <w:fldChar w:fldCharType="begin"/>
      </w:r>
      <w:r w:rsidRPr="008D2881">
        <w:rPr>
          <w:rFonts w:asciiTheme="majorBidi" w:hAnsiTheme="majorBidi" w:cstheme="majorBidi"/>
          <w:sz w:val="20"/>
          <w:szCs w:val="20"/>
          <w:vertAlign w:val="superscript"/>
        </w:rPr>
        <w:instrText xml:space="preserve"> ADDIN EN.CITE &lt;EndNote&gt;&lt;Cite&gt;&lt;Author&gt;Entezar-Almahdi&lt;/Author&gt;&lt;Year&gt;2020&lt;/Year&gt;&lt;RecNum&gt;18&lt;/RecNum&gt;&lt;DisplayText&gt;(18)&lt;/DisplayText&gt;&lt;record&gt;&lt;rec-number&gt;18&lt;/rec-number&gt;&lt;foreign-keys&gt;&lt;key app="EN" db-id="ar90vf9vx0vav2esd9axfvvtz2dvv0zas9tt" timestamp="1604498462"&gt;18&lt;/key&gt;&lt;/foreign-keys&gt;&lt;ref-type name="Journal Article"&gt;17&lt;/ref-type&gt;&lt;contributors&gt;&lt;authors&gt;&lt;author&gt;Entezar-Almahdi, Elaheh&lt;/author&gt;&lt;author&gt;Mohammadi-Samani, Soliman&lt;/author&gt;&lt;author&gt;Tayebi, Lobat&lt;/author&gt;&lt;author&gt;Farjadian, Fatemeh %J International Journal of Nanomedicine&lt;/author&gt;&lt;/authors&gt;&lt;/contributors&gt;&lt;titles&gt;&lt;title&gt;Recent advances in designing 5-fluorouracil delivery systems: a stepping stone in the safe treatment of colorectal cancer&lt;/title&gt;&lt;/titles&gt;&lt;pages&gt;5445&lt;/pages&gt;&lt;volume&gt;15&lt;/volume&gt;&lt;dates&gt;&lt;year&gt;2020&lt;/year&gt;&lt;/dates&gt;&lt;urls&gt;&lt;/urls&gt;&lt;/record&gt;&lt;/Cite&gt;&lt;/EndNote&gt;</w:instrText>
      </w:r>
      <w:r w:rsidRPr="008D2881">
        <w:rPr>
          <w:rFonts w:asciiTheme="majorBidi" w:hAnsiTheme="majorBidi" w:cstheme="majorBidi"/>
          <w:sz w:val="20"/>
          <w:szCs w:val="20"/>
          <w:vertAlign w:val="superscript"/>
        </w:rPr>
        <w:fldChar w:fldCharType="separate"/>
      </w:r>
      <w:r w:rsidRPr="008D2881">
        <w:rPr>
          <w:rFonts w:asciiTheme="majorBidi" w:hAnsiTheme="majorBidi" w:cstheme="majorBidi"/>
          <w:noProof/>
          <w:sz w:val="20"/>
          <w:szCs w:val="20"/>
          <w:vertAlign w:val="superscript"/>
        </w:rPr>
        <w:t>(</w:t>
      </w:r>
      <w:hyperlink w:anchor="_ENREF_18" w:tooltip="Entezar-Almahdi, 2020 #23" w:history="1">
        <w:r w:rsidRPr="008D2881">
          <w:rPr>
            <w:rFonts w:asciiTheme="majorBidi" w:hAnsiTheme="majorBidi" w:cstheme="majorBidi"/>
            <w:noProof/>
            <w:sz w:val="20"/>
            <w:szCs w:val="20"/>
            <w:vertAlign w:val="superscript"/>
          </w:rPr>
          <w:t>18</w:t>
        </w:r>
      </w:hyperlink>
      <w:r w:rsidRPr="008D2881">
        <w:rPr>
          <w:rFonts w:asciiTheme="majorBidi" w:hAnsiTheme="majorBidi" w:cstheme="majorBidi"/>
          <w:noProof/>
          <w:sz w:val="20"/>
          <w:szCs w:val="20"/>
          <w:vertAlign w:val="superscript"/>
        </w:rPr>
        <w:t>)</w:t>
      </w:r>
      <w:r w:rsidRPr="008D2881">
        <w:rPr>
          <w:rFonts w:asciiTheme="majorBidi" w:hAnsiTheme="majorBidi" w:cstheme="majorBidi"/>
          <w:sz w:val="20"/>
          <w:szCs w:val="20"/>
          <w:vertAlign w:val="superscript"/>
        </w:rPr>
        <w:fldChar w:fldCharType="end"/>
      </w:r>
      <w:r w:rsidRPr="008D2881">
        <w:rPr>
          <w:rFonts w:asciiTheme="majorBidi" w:hAnsiTheme="majorBidi" w:cstheme="majorBidi"/>
          <w:sz w:val="20"/>
          <w:szCs w:val="20"/>
        </w:rPr>
        <w:t xml:space="preserve">. It has, however, a low biological half-life and insufficient biodistribution, which derives its possible therapeutic significance form </w:t>
      </w:r>
      <w:r w:rsidRPr="008D2881">
        <w:rPr>
          <w:rFonts w:asciiTheme="majorBidi" w:hAnsiTheme="majorBidi" w:cstheme="majorBidi"/>
          <w:sz w:val="20"/>
          <w:szCs w:val="20"/>
          <w:vertAlign w:val="superscript"/>
        </w:rPr>
        <w:fldChar w:fldCharType="begin"/>
      </w:r>
      <w:r w:rsidRPr="008D2881">
        <w:rPr>
          <w:rFonts w:asciiTheme="majorBidi" w:hAnsiTheme="majorBidi" w:cstheme="majorBidi"/>
          <w:sz w:val="20"/>
          <w:szCs w:val="20"/>
          <w:vertAlign w:val="superscript"/>
        </w:rPr>
        <w:instrText xml:space="preserve"> ADDIN EN.CITE &lt;EndNote&gt;&lt;Cite&gt;&lt;Author&gt;Kikuchi&lt;/Author&gt;&lt;Year&gt;2020&lt;/Year&gt;&lt;RecNum&gt;19&lt;/RecNum&gt;&lt;DisplayText&gt;(19)&lt;/DisplayText&gt;&lt;record&gt;&lt;rec-number&gt;19&lt;/rec-number&gt;&lt;foreign-keys&gt;&lt;key app="EN" db-id="ar90vf9vx0vav2esd9axfvvtz2dvv0zas9tt" timestamp="1604498487"&gt;19&lt;/key&gt;&lt;/foreign-keys&gt;&lt;ref-type name="Journal Article"&gt;17&lt;/ref-type&gt;&lt;contributors&gt;&lt;authors&gt;&lt;author&gt;Kikuchi, Akihiro&lt;/author&gt;&lt;author&gt;Takayama, Hiroaki&lt;/author&gt;&lt;author&gt;Tsugane, Hirohiko&lt;/author&gt;&lt;author&gt;Shiba, Kazuhiro&lt;/author&gt;&lt;author&gt;Chikamoto, Keita&lt;/author&gt;&lt;author&gt;Yamamoto, Tatsuya&lt;/author&gt;&lt;author&gt;Matsugo, Seiichi&lt;/author&gt;&lt;author&gt;Ishii, Kiyo-aki&lt;/author&gt;&lt;author&gt;Misu, Hirofumi&lt;/author&gt;&lt;author&gt;Takamura, Toshinari %J Scientific reports&lt;/author&gt;&lt;/authors&gt;&lt;/contributors&gt;&lt;titles&gt;&lt;title&gt;Plasma half-life and tissue distribution of leukocyte cell-derived chemotaxin 2 in mice&lt;/title&gt;&lt;/titles&gt;&lt;pages&gt;1-11&lt;/pages&gt;&lt;volume&gt;10&lt;/volume&gt;&lt;number&gt;1&lt;/number&gt;&lt;dates&gt;&lt;year&gt;2020&lt;/year&gt;&lt;/dates&gt;&lt;isbn&gt;2045-2322&lt;/isbn&gt;&lt;urls&gt;&lt;/urls&gt;&lt;/record&gt;&lt;/Cite&gt;&lt;/EndNote&gt;</w:instrText>
      </w:r>
      <w:r w:rsidRPr="008D2881">
        <w:rPr>
          <w:rFonts w:asciiTheme="majorBidi" w:hAnsiTheme="majorBidi" w:cstheme="majorBidi"/>
          <w:sz w:val="20"/>
          <w:szCs w:val="20"/>
          <w:vertAlign w:val="superscript"/>
        </w:rPr>
        <w:fldChar w:fldCharType="separate"/>
      </w:r>
      <w:r w:rsidRPr="008D2881">
        <w:rPr>
          <w:rFonts w:asciiTheme="majorBidi" w:hAnsiTheme="majorBidi" w:cstheme="majorBidi"/>
          <w:noProof/>
          <w:sz w:val="20"/>
          <w:szCs w:val="20"/>
          <w:vertAlign w:val="superscript"/>
        </w:rPr>
        <w:t>(</w:t>
      </w:r>
      <w:hyperlink w:anchor="_ENREF_19" w:tooltip="Kikuchi, 2020 #19" w:history="1">
        <w:r w:rsidRPr="008D2881">
          <w:rPr>
            <w:rFonts w:asciiTheme="majorBidi" w:hAnsiTheme="majorBidi" w:cstheme="majorBidi"/>
            <w:noProof/>
            <w:sz w:val="20"/>
            <w:szCs w:val="20"/>
            <w:vertAlign w:val="superscript"/>
          </w:rPr>
          <w:t>19</w:t>
        </w:r>
      </w:hyperlink>
      <w:r w:rsidRPr="008D2881">
        <w:rPr>
          <w:rFonts w:asciiTheme="majorBidi" w:hAnsiTheme="majorBidi" w:cstheme="majorBidi"/>
          <w:noProof/>
          <w:sz w:val="20"/>
          <w:szCs w:val="20"/>
          <w:vertAlign w:val="superscript"/>
        </w:rPr>
        <w:t>)</w:t>
      </w:r>
      <w:r w:rsidRPr="008D2881">
        <w:rPr>
          <w:rFonts w:asciiTheme="majorBidi" w:hAnsiTheme="majorBidi" w:cstheme="majorBidi"/>
          <w:sz w:val="20"/>
          <w:szCs w:val="20"/>
          <w:vertAlign w:val="superscript"/>
        </w:rPr>
        <w:fldChar w:fldCharType="end"/>
      </w:r>
      <w:r w:rsidRPr="008D2881">
        <w:rPr>
          <w:rFonts w:asciiTheme="majorBidi" w:hAnsiTheme="majorBidi" w:cstheme="majorBidi"/>
          <w:sz w:val="20"/>
          <w:szCs w:val="20"/>
        </w:rPr>
        <w:t xml:space="preserve">. Usually, this drug is administered using iv route, but due to the inability to act on the target site, this cytotoxic drug produces a lack of site-specificity and adverse effects </w:t>
      </w:r>
      <w:r w:rsidRPr="008D2881">
        <w:rPr>
          <w:rFonts w:asciiTheme="majorBidi" w:hAnsiTheme="majorBidi" w:cstheme="majorBidi"/>
          <w:sz w:val="20"/>
          <w:szCs w:val="20"/>
          <w:vertAlign w:val="superscript"/>
        </w:rPr>
        <w:fldChar w:fldCharType="begin"/>
      </w:r>
      <w:r w:rsidRPr="008D2881">
        <w:rPr>
          <w:rFonts w:asciiTheme="majorBidi" w:hAnsiTheme="majorBidi" w:cstheme="majorBidi"/>
          <w:sz w:val="20"/>
          <w:szCs w:val="20"/>
          <w:vertAlign w:val="superscript"/>
        </w:rPr>
        <w:instrText xml:space="preserve"> ADDIN EN.CITE &lt;EndNote&gt;&lt;Cite&gt;&lt;Author&gt;Sur&lt;/Author&gt;&lt;Year&gt;2019&lt;/Year&gt;&lt;RecNum&gt;20&lt;/RecNum&gt;&lt;DisplayText&gt;(10, 20)&lt;/DisplayText&gt;&lt;record&gt;&lt;rec-number&gt;20&lt;/rec-number&gt;&lt;foreign-keys&gt;&lt;key app="EN" db-id="ar90vf9vx0vav2esd9axfvvtz2dvv0zas9tt" timestamp="1604498520"&gt;20&lt;/key&gt;&lt;/foreign-keys&gt;&lt;ref-type name="Journal Article"&gt;17&lt;/ref-type&gt;&lt;contributors&gt;&lt;authors&gt;&lt;author&gt;Sur, Srija&lt;/author&gt;&lt;author&gt;Rathore, Aishwarya&lt;/author&gt;&lt;author&gt;Dave, Vivek&lt;/author&gt;&lt;author&gt;Reddy, Kakarla Raghava&lt;/author&gt;&lt;author&gt;Chouhan, Raghuraj Singh&lt;/author&gt;&lt;author&gt;Sadhu, Veera %J Nano-Structures&lt;/author&gt;&lt;author&gt;Nano-Objects&lt;/author&gt;&lt;/authors&gt;&lt;/contributors&gt;&lt;titles&gt;&lt;title&gt;Recent developments in functionalized polymer nanoparticles for efficient drug delivery system&lt;/title&gt;&lt;/titles&gt;&lt;pages&gt;100397&lt;/pages&gt;&lt;volume&gt;20&lt;/volume&gt;&lt;dates&gt;&lt;year&gt;2019&lt;/year&gt;&lt;/dates&gt;&lt;isbn&gt;2352-507X&lt;/isbn&gt;&lt;urls&gt;&lt;/urls&gt;&lt;/record&gt;&lt;/Cite&gt;&lt;Cite&gt;&lt;Author&gt;Hawthorne&lt;/Author&gt;&lt;Year&gt;2019&lt;/Year&gt;&lt;RecNum&gt;21&lt;/RecNum&gt;&lt;record&gt;&lt;rec-number&gt;21&lt;/rec-number&gt;&lt;foreign-keys&gt;&lt;key app="EN" db-id="ar90vf9vx0vav2esd9axfvvtz2dvv0zas9tt" timestamp="1604498550"&gt;21&lt;/key&gt;&lt;/foreign-keys&gt;&lt;ref-type name="Journal Article"&gt;17&lt;/ref-type&gt;&lt;contributors&gt;&lt;authors&gt;&lt;author&gt;Hawthorne, Glen&lt;/author&gt;&lt;author&gt;Henderson, Neil&lt;/author&gt;&lt;author&gt;Hölttä, Mikko&lt;/author&gt;&lt;author&gt;Khan, Sima&lt;/author&gt;&lt;author&gt;Lindqvist, Johnny&lt;/author&gt;&lt;author&gt;Wilson, Amanda %J Bioanalysis&lt;/author&gt;&lt;/authors&gt;&lt;/contributors&gt;&lt;titles&gt;&lt;title&gt;Overcoming analytical challenges to generate data critical to understanding lipid nanoparticle-delivered modified mRNA biodistribution&lt;/title&gt;&lt;/titles&gt;&lt;pages&gt;1993-2001&lt;/pages&gt;&lt;volume&gt;11&lt;/volume&gt;&lt;number&gt;21&lt;/number&gt;&lt;dates&gt;&lt;year&gt;2019&lt;/year&gt;&lt;/dates&gt;&lt;isbn&gt;1757-6180&lt;/isbn&gt;&lt;urls&gt;&lt;/urls&gt;&lt;/record&gt;&lt;/Cite&gt;&lt;/EndNote&gt;</w:instrText>
      </w:r>
      <w:r w:rsidRPr="008D2881">
        <w:rPr>
          <w:rFonts w:asciiTheme="majorBidi" w:hAnsiTheme="majorBidi" w:cstheme="majorBidi"/>
          <w:sz w:val="20"/>
          <w:szCs w:val="20"/>
          <w:vertAlign w:val="superscript"/>
        </w:rPr>
        <w:fldChar w:fldCharType="separate"/>
      </w:r>
      <w:r w:rsidRPr="008D2881">
        <w:rPr>
          <w:rFonts w:asciiTheme="majorBidi" w:hAnsiTheme="majorBidi" w:cstheme="majorBidi"/>
          <w:noProof/>
          <w:sz w:val="20"/>
          <w:szCs w:val="20"/>
          <w:vertAlign w:val="superscript"/>
        </w:rPr>
        <w:t>(</w:t>
      </w:r>
      <w:hyperlink w:anchor="_ENREF_10" w:tooltip="Sur, 2019 #10" w:history="1">
        <w:r w:rsidRPr="008D2881">
          <w:rPr>
            <w:rFonts w:asciiTheme="majorBidi" w:hAnsiTheme="majorBidi" w:cstheme="majorBidi"/>
            <w:noProof/>
            <w:sz w:val="20"/>
            <w:szCs w:val="20"/>
            <w:vertAlign w:val="superscript"/>
          </w:rPr>
          <w:t>10</w:t>
        </w:r>
      </w:hyperlink>
      <w:r w:rsidRPr="008D2881">
        <w:rPr>
          <w:rFonts w:asciiTheme="majorBidi" w:hAnsiTheme="majorBidi" w:cstheme="majorBidi"/>
          <w:noProof/>
          <w:sz w:val="20"/>
          <w:szCs w:val="20"/>
          <w:vertAlign w:val="superscript"/>
        </w:rPr>
        <w:t xml:space="preserve">, </w:t>
      </w:r>
      <w:hyperlink w:anchor="_ENREF_20" w:tooltip="Hawthorne, 2019 #21" w:history="1">
        <w:r w:rsidRPr="008D2881">
          <w:rPr>
            <w:rFonts w:asciiTheme="majorBidi" w:hAnsiTheme="majorBidi" w:cstheme="majorBidi"/>
            <w:noProof/>
            <w:sz w:val="20"/>
            <w:szCs w:val="20"/>
            <w:vertAlign w:val="superscript"/>
          </w:rPr>
          <w:t>20</w:t>
        </w:r>
      </w:hyperlink>
      <w:r w:rsidRPr="008D2881">
        <w:rPr>
          <w:rFonts w:asciiTheme="majorBidi" w:hAnsiTheme="majorBidi" w:cstheme="majorBidi"/>
          <w:noProof/>
          <w:sz w:val="20"/>
          <w:szCs w:val="20"/>
          <w:vertAlign w:val="superscript"/>
        </w:rPr>
        <w:t>)</w:t>
      </w:r>
      <w:r w:rsidRPr="008D2881">
        <w:rPr>
          <w:rFonts w:asciiTheme="majorBidi" w:hAnsiTheme="majorBidi" w:cstheme="majorBidi"/>
          <w:sz w:val="20"/>
          <w:szCs w:val="20"/>
          <w:vertAlign w:val="superscript"/>
        </w:rPr>
        <w:fldChar w:fldCharType="end"/>
      </w:r>
      <w:r w:rsidRPr="008D2881">
        <w:rPr>
          <w:rFonts w:asciiTheme="majorBidi" w:hAnsiTheme="majorBidi" w:cstheme="majorBidi"/>
          <w:sz w:val="20"/>
          <w:szCs w:val="20"/>
        </w:rPr>
        <w:t xml:space="preserve">. </w:t>
      </w:r>
    </w:p>
    <w:p w14:paraId="1BB13252" w14:textId="77777777" w:rsidR="008D2881" w:rsidRPr="008D2881" w:rsidRDefault="008D2881" w:rsidP="008D2881">
      <w:pPr>
        <w:spacing w:after="0" w:line="240" w:lineRule="auto"/>
        <w:ind w:firstLine="720"/>
        <w:jc w:val="both"/>
        <w:rPr>
          <w:rFonts w:asciiTheme="majorBidi" w:hAnsiTheme="majorBidi" w:cstheme="majorBidi"/>
          <w:color w:val="000000" w:themeColor="text1"/>
          <w:sz w:val="20"/>
          <w:szCs w:val="20"/>
        </w:rPr>
      </w:pPr>
      <w:r w:rsidRPr="008D2881">
        <w:rPr>
          <w:rFonts w:asciiTheme="majorBidi" w:hAnsiTheme="majorBidi" w:cstheme="majorBidi"/>
          <w:color w:val="000000" w:themeColor="text1"/>
          <w:sz w:val="20"/>
          <w:szCs w:val="20"/>
        </w:rPr>
        <w:t>In the body, 5-FU can sometimes produce reactive oxygen species (ROS). The activation of nuclear factor kappa-light-chain-enhancer of activated B cells (</w:t>
      </w:r>
      <w:proofErr w:type="spellStart"/>
      <w:r w:rsidRPr="008D2881">
        <w:rPr>
          <w:rFonts w:asciiTheme="majorBidi" w:hAnsiTheme="majorBidi" w:cstheme="majorBidi"/>
          <w:color w:val="000000" w:themeColor="text1"/>
          <w:sz w:val="20"/>
          <w:szCs w:val="20"/>
        </w:rPr>
        <w:t>NFjB</w:t>
      </w:r>
      <w:proofErr w:type="spellEnd"/>
      <w:r w:rsidRPr="008D2881">
        <w:rPr>
          <w:rFonts w:asciiTheme="majorBidi" w:hAnsiTheme="majorBidi" w:cstheme="majorBidi"/>
          <w:color w:val="000000" w:themeColor="text1"/>
          <w:sz w:val="20"/>
          <w:szCs w:val="20"/>
        </w:rPr>
        <w:t>), which prevents ROS and ROS-induced cytotoxicity, will counterbalance the accumulation of drug-induced ROS</w:t>
      </w:r>
      <w:r w:rsidRPr="008D2881">
        <w:rPr>
          <w:rFonts w:asciiTheme="majorBidi" w:hAnsiTheme="majorBidi" w:cstheme="majorBidi"/>
          <w:color w:val="000000" w:themeColor="text1"/>
          <w:sz w:val="20"/>
          <w:szCs w:val="20"/>
          <w:vertAlign w:val="superscript"/>
        </w:rPr>
        <w:fldChar w:fldCharType="begin"/>
      </w:r>
      <w:r w:rsidRPr="008D2881">
        <w:rPr>
          <w:rFonts w:asciiTheme="majorBidi" w:hAnsiTheme="majorBidi" w:cstheme="majorBidi"/>
          <w:color w:val="000000" w:themeColor="text1"/>
          <w:sz w:val="20"/>
          <w:szCs w:val="20"/>
          <w:vertAlign w:val="superscript"/>
        </w:rPr>
        <w:instrText xml:space="preserve"> ADDIN EN.CITE &lt;EndNote&gt;&lt;Cite&gt;&lt;Author&gt;Ye&lt;/Author&gt;&lt;Year&gt;2019&lt;/Year&gt;&lt;RecNum&gt;22&lt;/RecNum&gt;&lt;DisplayText&gt;(21)&lt;/DisplayText&gt;&lt;record&gt;&lt;rec-number&gt;22&lt;/rec-number&gt;&lt;foreign-keys&gt;&lt;key app="EN" db-id="ar90vf9vx0vav2esd9axfvvtz2dvv0zas9tt" timestamp="1604498584"&gt;22&lt;/key&gt;&lt;/foreign-keys&gt;&lt;ref-type name="Journal Article"&gt;17&lt;/ref-type&gt;&lt;contributors&gt;&lt;authors&gt;&lt;author&gt;Ye, Huan&lt;/author&gt;&lt;author&gt;Zhou, Yang&lt;/author&gt;&lt;author&gt;Liu, Xun&lt;/author&gt;&lt;author&gt;Chen, Yongbing&lt;/author&gt;&lt;author&gt;Duan, Shanzhou&lt;/author&gt;&lt;author&gt;Zhu, Rongying&lt;/author&gt;&lt;author&gt;Liu, Yong&lt;/author&gt;&lt;author&gt;Yin, Lichen %J Biomacromolecules&lt;/author&gt;&lt;/authors&gt;&lt;/contributors&gt;&lt;titles&gt;&lt;title&gt;Recent advances on reactive oxygen species-responsive delivery and diagnosis system&lt;/title&gt;&lt;/titles&gt;&lt;pages&gt;2441-2463&lt;/pages&gt;&lt;volume&gt;20&lt;/volume&gt;&lt;number&gt;7&lt;/number&gt;&lt;dates&gt;&lt;year&gt;2019&lt;/year&gt;&lt;/dates&gt;&lt;isbn&gt;1525-7797&lt;/isbn&gt;&lt;urls&gt;&lt;/urls&gt;&lt;/record&gt;&lt;/Cite&gt;&lt;/EndNote&gt;</w:instrText>
      </w:r>
      <w:r w:rsidRPr="008D2881">
        <w:rPr>
          <w:rFonts w:asciiTheme="majorBidi" w:hAnsiTheme="majorBidi" w:cstheme="majorBidi"/>
          <w:color w:val="000000" w:themeColor="text1"/>
          <w:sz w:val="20"/>
          <w:szCs w:val="20"/>
          <w:vertAlign w:val="superscript"/>
        </w:rPr>
        <w:fldChar w:fldCharType="separate"/>
      </w:r>
      <w:r w:rsidRPr="008D2881">
        <w:rPr>
          <w:rFonts w:asciiTheme="majorBidi" w:hAnsiTheme="majorBidi" w:cstheme="majorBidi"/>
          <w:noProof/>
          <w:color w:val="000000" w:themeColor="text1"/>
          <w:sz w:val="20"/>
          <w:szCs w:val="20"/>
          <w:vertAlign w:val="superscript"/>
        </w:rPr>
        <w:t>(</w:t>
      </w:r>
      <w:hyperlink w:anchor="_ENREF_21" w:tooltip="Ye, 2019 #22" w:history="1">
        <w:r w:rsidRPr="008D2881">
          <w:rPr>
            <w:rFonts w:asciiTheme="majorBidi" w:hAnsiTheme="majorBidi" w:cstheme="majorBidi"/>
            <w:noProof/>
            <w:color w:val="000000" w:themeColor="text1"/>
            <w:sz w:val="20"/>
            <w:szCs w:val="20"/>
            <w:vertAlign w:val="superscript"/>
          </w:rPr>
          <w:t>21</w:t>
        </w:r>
      </w:hyperlink>
      <w:r w:rsidRPr="008D2881">
        <w:rPr>
          <w:rFonts w:asciiTheme="majorBidi" w:hAnsiTheme="majorBidi" w:cstheme="majorBidi"/>
          <w:noProof/>
          <w:color w:val="000000" w:themeColor="text1"/>
          <w:sz w:val="20"/>
          <w:szCs w:val="20"/>
          <w:vertAlign w:val="superscript"/>
        </w:rPr>
        <w:t>)</w:t>
      </w:r>
      <w:r w:rsidRPr="008D2881">
        <w:rPr>
          <w:rFonts w:asciiTheme="majorBidi" w:hAnsiTheme="majorBidi" w:cstheme="majorBidi"/>
          <w:color w:val="000000" w:themeColor="text1"/>
          <w:sz w:val="20"/>
          <w:szCs w:val="20"/>
          <w:vertAlign w:val="superscript"/>
        </w:rPr>
        <w:fldChar w:fldCharType="end"/>
      </w:r>
      <w:r w:rsidRPr="008D2881">
        <w:rPr>
          <w:rFonts w:asciiTheme="majorBidi" w:hAnsiTheme="majorBidi" w:cstheme="majorBidi"/>
          <w:color w:val="000000" w:themeColor="text1"/>
          <w:sz w:val="20"/>
          <w:szCs w:val="20"/>
        </w:rPr>
        <w:t xml:space="preserve">. But the main concern with 5-FU is that the, 5-FU is metabolized to </w:t>
      </w:r>
      <w:proofErr w:type="spellStart"/>
      <w:r w:rsidRPr="008D2881">
        <w:rPr>
          <w:rFonts w:asciiTheme="majorBidi" w:hAnsiTheme="majorBidi" w:cstheme="majorBidi"/>
          <w:color w:val="000000" w:themeColor="text1"/>
          <w:sz w:val="20"/>
          <w:szCs w:val="20"/>
        </w:rPr>
        <w:t>fluorodeoxyridine</w:t>
      </w:r>
      <w:proofErr w:type="spellEnd"/>
      <w:r w:rsidRPr="008D2881">
        <w:rPr>
          <w:rFonts w:asciiTheme="majorBidi" w:hAnsiTheme="majorBidi" w:cstheme="majorBidi"/>
          <w:color w:val="000000" w:themeColor="text1"/>
          <w:sz w:val="20"/>
          <w:szCs w:val="20"/>
        </w:rPr>
        <w:t xml:space="preserve"> monophosphate in the liver or intestinal mucosa by dihydrouracil dehydrogenase gets into the blood very easily. A drug delivery system that could safeguard 5-FU from bloodstream metabolism and target NSCLC would therefore be a successful translation research system </w:t>
      </w:r>
      <w:r w:rsidRPr="008D2881">
        <w:rPr>
          <w:rFonts w:asciiTheme="majorBidi" w:hAnsiTheme="majorBidi" w:cstheme="majorBidi"/>
          <w:color w:val="000000" w:themeColor="text1"/>
          <w:sz w:val="20"/>
          <w:szCs w:val="20"/>
          <w:vertAlign w:val="superscript"/>
        </w:rPr>
        <w:fldChar w:fldCharType="begin"/>
      </w:r>
      <w:r w:rsidRPr="008D2881">
        <w:rPr>
          <w:rFonts w:asciiTheme="majorBidi" w:hAnsiTheme="majorBidi" w:cstheme="majorBidi"/>
          <w:color w:val="000000" w:themeColor="text1"/>
          <w:sz w:val="20"/>
          <w:szCs w:val="20"/>
          <w:vertAlign w:val="superscript"/>
        </w:rPr>
        <w:instrText xml:space="preserve"> ADDIN EN.CITE &lt;EndNote&gt;&lt;Cite&gt;&lt;Author&gt;Entezar-Almahdi&lt;/Author&gt;&lt;Year&gt;2020&lt;/Year&gt;&lt;RecNum&gt;23&lt;/RecNum&gt;&lt;DisplayText&gt;(18)&lt;/DisplayText&gt;&lt;record&gt;&lt;rec-number&gt;23&lt;/rec-number&gt;&lt;foreign-keys&gt;&lt;key app="EN" db-id="ar90vf9vx0vav2esd9axfvvtz2dvv0zas9tt" timestamp="1604498607"&gt;23&lt;/key&gt;&lt;/foreign-keys&gt;&lt;ref-type name="Journal Article"&gt;17&lt;/ref-type&gt;&lt;contributors&gt;&lt;authors&gt;&lt;author&gt;Entezar-Almahdi, Elaheh&lt;/author&gt;&lt;author&gt;Mohammadi-Samani, Soliman&lt;/author&gt;&lt;author&gt;Tayebi, Lobat&lt;/author&gt;&lt;author&gt;Farjadian, Fatemeh %J International Journal of Nanomedicine&lt;/author&gt;&lt;/authors&gt;&lt;/contributors&gt;&lt;titles&gt;&lt;title&gt;Recent advances in designing 5-fluorouracil delivery systems: a stepping stone in the safe treatment of colorectal cancer&lt;/title&gt;&lt;/titles&gt;&lt;pages&gt;5445&lt;/pages&gt;&lt;volume&gt;15&lt;/volume&gt;&lt;dates&gt;&lt;year&gt;2020&lt;/year&gt;&lt;/dates&gt;&lt;urls&gt;&lt;/urls&gt;&lt;/record&gt;&lt;/Cite&gt;&lt;/EndNote&gt;</w:instrText>
      </w:r>
      <w:r w:rsidRPr="008D2881">
        <w:rPr>
          <w:rFonts w:asciiTheme="majorBidi" w:hAnsiTheme="majorBidi" w:cstheme="majorBidi"/>
          <w:color w:val="000000" w:themeColor="text1"/>
          <w:sz w:val="20"/>
          <w:szCs w:val="20"/>
          <w:vertAlign w:val="superscript"/>
        </w:rPr>
        <w:fldChar w:fldCharType="separate"/>
      </w:r>
      <w:r w:rsidRPr="008D2881">
        <w:rPr>
          <w:rFonts w:asciiTheme="majorBidi" w:hAnsiTheme="majorBidi" w:cstheme="majorBidi"/>
          <w:noProof/>
          <w:color w:val="000000" w:themeColor="text1"/>
          <w:sz w:val="20"/>
          <w:szCs w:val="20"/>
          <w:vertAlign w:val="superscript"/>
        </w:rPr>
        <w:t>(</w:t>
      </w:r>
      <w:hyperlink w:anchor="_ENREF_18" w:tooltip="Entezar-Almahdi, 2020 #23" w:history="1">
        <w:r w:rsidRPr="008D2881">
          <w:rPr>
            <w:rFonts w:asciiTheme="majorBidi" w:hAnsiTheme="majorBidi" w:cstheme="majorBidi"/>
            <w:noProof/>
            <w:color w:val="000000" w:themeColor="text1"/>
            <w:sz w:val="20"/>
            <w:szCs w:val="20"/>
            <w:vertAlign w:val="superscript"/>
          </w:rPr>
          <w:t>18</w:t>
        </w:r>
      </w:hyperlink>
      <w:r w:rsidRPr="008D2881">
        <w:rPr>
          <w:rFonts w:asciiTheme="majorBidi" w:hAnsiTheme="majorBidi" w:cstheme="majorBidi"/>
          <w:noProof/>
          <w:color w:val="000000" w:themeColor="text1"/>
          <w:sz w:val="20"/>
          <w:szCs w:val="20"/>
          <w:vertAlign w:val="superscript"/>
        </w:rPr>
        <w:t>)</w:t>
      </w:r>
      <w:r w:rsidRPr="008D2881">
        <w:rPr>
          <w:rFonts w:asciiTheme="majorBidi" w:hAnsiTheme="majorBidi" w:cstheme="majorBidi"/>
          <w:color w:val="000000" w:themeColor="text1"/>
          <w:sz w:val="20"/>
          <w:szCs w:val="20"/>
          <w:vertAlign w:val="superscript"/>
        </w:rPr>
        <w:fldChar w:fldCharType="end"/>
      </w:r>
      <w:r w:rsidRPr="008D2881">
        <w:rPr>
          <w:rFonts w:asciiTheme="majorBidi" w:hAnsiTheme="majorBidi" w:cstheme="majorBidi"/>
          <w:color w:val="000000" w:themeColor="text1"/>
          <w:sz w:val="20"/>
          <w:szCs w:val="20"/>
        </w:rPr>
        <w:t xml:space="preserve">. </w:t>
      </w:r>
    </w:p>
    <w:p w14:paraId="77E42D42" w14:textId="77777777" w:rsidR="008D2881" w:rsidRPr="008D2881" w:rsidRDefault="008D2881" w:rsidP="008D2881">
      <w:pPr>
        <w:spacing w:after="0" w:line="240" w:lineRule="auto"/>
        <w:ind w:firstLine="720"/>
        <w:jc w:val="both"/>
        <w:rPr>
          <w:rFonts w:ascii="Times New Roman" w:hAnsi="Times New Roman" w:cs="Times New Roman"/>
          <w:color w:val="000000" w:themeColor="text1"/>
          <w:sz w:val="20"/>
          <w:szCs w:val="20"/>
        </w:rPr>
      </w:pPr>
      <w:r w:rsidRPr="008D2881">
        <w:rPr>
          <w:rFonts w:ascii="Times New Roman" w:hAnsi="Times New Roman" w:cs="Times New Roman"/>
          <w:color w:val="000000" w:themeColor="text1"/>
          <w:sz w:val="20"/>
          <w:szCs w:val="20"/>
        </w:rPr>
        <w:t xml:space="preserve">While preparing a stable nanoparticle, this study will examine the various forms of PLGA and certain process variables. In addition, the </w:t>
      </w:r>
      <w:r w:rsidRPr="008D2881">
        <w:rPr>
          <w:rFonts w:ascii="Times New Roman" w:hAnsi="Times New Roman" w:cs="Times New Roman"/>
          <w:i/>
          <w:iCs/>
          <w:color w:val="000000" w:themeColor="text1"/>
          <w:sz w:val="20"/>
          <w:szCs w:val="20"/>
        </w:rPr>
        <w:t>in-vitro</w:t>
      </w:r>
      <w:r w:rsidRPr="008D2881">
        <w:rPr>
          <w:rFonts w:ascii="Times New Roman" w:hAnsi="Times New Roman" w:cs="Times New Roman"/>
          <w:color w:val="000000" w:themeColor="text1"/>
          <w:sz w:val="20"/>
          <w:szCs w:val="20"/>
        </w:rPr>
        <w:t xml:space="preserve"> cytotoxicity of the prepared  formula against human A549 Isogenic lung cancer cell line (ATCC EML4-ALK </w:t>
      </w:r>
      <w:proofErr w:type="spellStart"/>
      <w:r w:rsidRPr="008D2881">
        <w:rPr>
          <w:rFonts w:ascii="Times New Roman" w:hAnsi="Times New Roman" w:cs="Times New Roman"/>
          <w:color w:val="000000" w:themeColor="text1"/>
          <w:sz w:val="20"/>
          <w:szCs w:val="20"/>
        </w:rPr>
        <w:t>fusion,Pune,India</w:t>
      </w:r>
      <w:proofErr w:type="spellEnd"/>
      <w:r w:rsidRPr="008D2881">
        <w:rPr>
          <w:rFonts w:ascii="Times New Roman" w:hAnsi="Times New Roman" w:cs="Times New Roman"/>
          <w:color w:val="000000" w:themeColor="text1"/>
          <w:sz w:val="20"/>
          <w:szCs w:val="20"/>
        </w:rPr>
        <w:t xml:space="preserve">)  will also be tested </w:t>
      </w:r>
      <w:r w:rsidRPr="008D2881">
        <w:rPr>
          <w:rFonts w:ascii="Times New Roman" w:hAnsi="Times New Roman" w:cs="Times New Roman"/>
          <w:color w:val="000000" w:themeColor="text1"/>
          <w:sz w:val="20"/>
          <w:szCs w:val="20"/>
          <w:vertAlign w:val="superscript"/>
        </w:rPr>
        <w:fldChar w:fldCharType="begin"/>
      </w:r>
      <w:r w:rsidRPr="008D2881">
        <w:rPr>
          <w:rFonts w:ascii="Times New Roman" w:hAnsi="Times New Roman" w:cs="Times New Roman"/>
          <w:color w:val="000000" w:themeColor="text1"/>
          <w:sz w:val="20"/>
          <w:szCs w:val="20"/>
          <w:vertAlign w:val="superscript"/>
        </w:rPr>
        <w:instrText xml:space="preserve"> ADDIN EN.CITE &lt;EndNote&gt;&lt;Cite&gt;&lt;Author&gt;Elbatanony&lt;/Author&gt;&lt;Year&gt;2020&lt;/Year&gt;&lt;RecNum&gt;24&lt;/RecNum&gt;&lt;DisplayText&gt;(22)&lt;/DisplayText&gt;&lt;record&gt;&lt;rec-number&gt;24&lt;/rec-number&gt;&lt;foreign-keys&gt;&lt;key app="EN" db-id="ar90vf9vx0vav2esd9axfvvtz2dvv0zas9tt" timestamp="1604498633"&gt;24&lt;/key&gt;&lt;/foreign-keys&gt;&lt;ref-type name="Journal Article"&gt;17&lt;/ref-type&gt;&lt;contributors&gt;&lt;authors&gt;&lt;author&gt;Elbatanony, Rasha S&lt;/author&gt;&lt;author&gt;Parvathaneni, Vineela&lt;/author&gt;&lt;author&gt;Kulkarni, Nishant S&lt;/author&gt;&lt;author&gt;Shukla, Snehal K&lt;/author&gt;&lt;author&gt;Chauhan, Gautam&lt;/author&gt;&lt;author&gt;Kunda, Nitesh K&lt;/author&gt;&lt;author&gt;Gupta, Vivek %J Drug Delivery&lt;/author&gt;&lt;author&gt;Translational Research&lt;/author&gt;&lt;/authors&gt;&lt;/contributors&gt;&lt;titles&gt;&lt;title&gt;Afatinib-loaded inhalable PLGA nanoparticles for localized therapy of non-small cell lung cancer (NSCLC)—Development and in-vitro efficacy&lt;/title&gt;&lt;/titles&gt;&lt;pages&gt;1-17&lt;/pages&gt;&lt;dates&gt;&lt;year&gt;2020&lt;/year&gt;&lt;/dates&gt;&lt;isbn&gt;2190-3948&lt;/isbn&gt;&lt;urls&gt;&lt;/urls&gt;&lt;/record&gt;&lt;/Cite&gt;&lt;/EndNote&gt;</w:instrText>
      </w:r>
      <w:r w:rsidRPr="008D2881">
        <w:rPr>
          <w:rFonts w:ascii="Times New Roman" w:hAnsi="Times New Roman" w:cs="Times New Roman"/>
          <w:color w:val="000000" w:themeColor="text1"/>
          <w:sz w:val="20"/>
          <w:szCs w:val="20"/>
          <w:vertAlign w:val="superscript"/>
        </w:rPr>
        <w:fldChar w:fldCharType="separate"/>
      </w:r>
      <w:r w:rsidRPr="008D2881">
        <w:rPr>
          <w:rFonts w:ascii="Times New Roman" w:hAnsi="Times New Roman" w:cs="Times New Roman"/>
          <w:noProof/>
          <w:color w:val="000000" w:themeColor="text1"/>
          <w:sz w:val="20"/>
          <w:szCs w:val="20"/>
          <w:vertAlign w:val="superscript"/>
        </w:rPr>
        <w:t>(</w:t>
      </w:r>
      <w:hyperlink w:anchor="_ENREF_22" w:tooltip="Elbatanony, 2020 #24" w:history="1">
        <w:r w:rsidRPr="008D2881">
          <w:rPr>
            <w:rFonts w:ascii="Times New Roman" w:hAnsi="Times New Roman" w:cs="Times New Roman"/>
            <w:noProof/>
            <w:color w:val="000000" w:themeColor="text1"/>
            <w:sz w:val="20"/>
            <w:szCs w:val="20"/>
            <w:vertAlign w:val="superscript"/>
          </w:rPr>
          <w:t>22</w:t>
        </w:r>
      </w:hyperlink>
      <w:r w:rsidRPr="008D2881">
        <w:rPr>
          <w:rFonts w:ascii="Times New Roman" w:hAnsi="Times New Roman" w:cs="Times New Roman"/>
          <w:noProof/>
          <w:color w:val="000000" w:themeColor="text1"/>
          <w:sz w:val="20"/>
          <w:szCs w:val="20"/>
          <w:vertAlign w:val="superscript"/>
        </w:rPr>
        <w:t>)</w:t>
      </w:r>
      <w:r w:rsidRPr="008D2881">
        <w:rPr>
          <w:rFonts w:ascii="Times New Roman" w:hAnsi="Times New Roman" w:cs="Times New Roman"/>
          <w:color w:val="000000" w:themeColor="text1"/>
          <w:sz w:val="20"/>
          <w:szCs w:val="20"/>
          <w:vertAlign w:val="superscript"/>
        </w:rPr>
        <w:fldChar w:fldCharType="end"/>
      </w:r>
      <w:r w:rsidRPr="008D2881">
        <w:rPr>
          <w:rFonts w:ascii="Times New Roman" w:hAnsi="Times New Roman" w:cs="Times New Roman"/>
          <w:color w:val="000000" w:themeColor="text1"/>
          <w:sz w:val="20"/>
          <w:szCs w:val="20"/>
        </w:rPr>
        <w:t xml:space="preserve">.  </w:t>
      </w:r>
    </w:p>
    <w:p w14:paraId="33C4B897" w14:textId="77777777" w:rsidR="008D2881" w:rsidRPr="008D2881" w:rsidRDefault="008D2881" w:rsidP="008D2881">
      <w:pPr>
        <w:pStyle w:val="NoSpacing"/>
        <w:rPr>
          <w:rFonts w:asciiTheme="minorBidi" w:hAnsiTheme="minorBidi"/>
          <w:b/>
          <w:bCs/>
          <w:sz w:val="6"/>
          <w:szCs w:val="6"/>
        </w:rPr>
      </w:pPr>
    </w:p>
    <w:p w14:paraId="07A92308" w14:textId="01C9BF83" w:rsidR="008D2881" w:rsidRPr="008D2881" w:rsidRDefault="008D2881" w:rsidP="008D2881">
      <w:pPr>
        <w:pStyle w:val="NoSpacing"/>
        <w:rPr>
          <w:rFonts w:asciiTheme="minorBidi" w:hAnsiTheme="minorBidi"/>
          <w:b/>
          <w:bCs/>
          <w:sz w:val="24"/>
          <w:szCs w:val="24"/>
        </w:rPr>
      </w:pPr>
      <w:r w:rsidRPr="008D2881">
        <w:rPr>
          <w:rFonts w:asciiTheme="minorBidi" w:hAnsiTheme="minorBidi"/>
          <w:b/>
          <w:bCs/>
          <w:sz w:val="24"/>
          <w:szCs w:val="24"/>
        </w:rPr>
        <w:t>Material and Methods</w:t>
      </w:r>
    </w:p>
    <w:p w14:paraId="7EB1ACAA" w14:textId="269B978C" w:rsidR="008D2881" w:rsidRPr="008D2881" w:rsidRDefault="008D2881" w:rsidP="008D2881">
      <w:pPr>
        <w:pStyle w:val="NoSpacing"/>
        <w:rPr>
          <w:rFonts w:asciiTheme="majorBidi" w:hAnsiTheme="majorBidi" w:cstheme="majorBidi"/>
          <w:b/>
          <w:bCs/>
          <w:i/>
          <w:iCs/>
          <w:sz w:val="20"/>
          <w:szCs w:val="20"/>
        </w:rPr>
      </w:pPr>
      <w:r w:rsidRPr="008D2881">
        <w:rPr>
          <w:rFonts w:asciiTheme="majorBidi" w:hAnsiTheme="majorBidi" w:cstheme="majorBidi"/>
          <w:b/>
          <w:bCs/>
          <w:i/>
          <w:iCs/>
          <w:sz w:val="20"/>
          <w:szCs w:val="20"/>
        </w:rPr>
        <w:t>Materials</w:t>
      </w:r>
    </w:p>
    <w:p w14:paraId="26B4DAAB" w14:textId="77777777" w:rsidR="008D2881" w:rsidRPr="008D2881" w:rsidRDefault="008D2881" w:rsidP="00BF70EC">
      <w:pPr>
        <w:spacing w:after="0" w:line="240" w:lineRule="auto"/>
        <w:ind w:firstLine="720"/>
        <w:jc w:val="both"/>
        <w:rPr>
          <w:rFonts w:ascii="Times New Roman" w:hAnsi="Times New Roman" w:cs="Times New Roman"/>
          <w:color w:val="000000" w:themeColor="text1"/>
          <w:sz w:val="20"/>
        </w:rPr>
      </w:pPr>
      <w:r w:rsidRPr="008D2881">
        <w:rPr>
          <w:rFonts w:ascii="Times New Roman" w:hAnsi="Times New Roman" w:cs="Times New Roman"/>
          <w:color w:val="000000" w:themeColor="text1"/>
          <w:sz w:val="20"/>
        </w:rPr>
        <w:t>Poly (Lactide-co-</w:t>
      </w:r>
      <w:proofErr w:type="spellStart"/>
      <w:r w:rsidRPr="008D2881">
        <w:rPr>
          <w:rFonts w:ascii="Times New Roman" w:hAnsi="Times New Roman" w:cs="Times New Roman"/>
          <w:color w:val="000000" w:themeColor="text1"/>
          <w:sz w:val="20"/>
        </w:rPr>
        <w:t>Glycolide</w:t>
      </w:r>
      <w:proofErr w:type="spellEnd"/>
      <w:r w:rsidRPr="008D2881">
        <w:rPr>
          <w:rFonts w:ascii="Times New Roman" w:hAnsi="Times New Roman" w:cs="Times New Roman"/>
          <w:color w:val="000000" w:themeColor="text1"/>
          <w:sz w:val="20"/>
        </w:rPr>
        <w:t xml:space="preserve">) (PLGA) copolymers of </w:t>
      </w:r>
      <w:bookmarkStart w:id="4" w:name="_Hlk80435411"/>
      <w:r w:rsidRPr="008D2881">
        <w:rPr>
          <w:rFonts w:ascii="Times New Roman" w:hAnsi="Times New Roman" w:cs="Times New Roman"/>
          <w:color w:val="000000" w:themeColor="text1"/>
          <w:sz w:val="20"/>
        </w:rPr>
        <w:t>different grades with molecular weight ratios</w:t>
      </w:r>
      <w:bookmarkEnd w:id="4"/>
      <w:r w:rsidRPr="008D2881">
        <w:rPr>
          <w:rFonts w:ascii="Times New Roman" w:hAnsi="Times New Roman" w:cs="Times New Roman"/>
          <w:color w:val="000000" w:themeColor="text1"/>
          <w:sz w:val="20"/>
        </w:rPr>
        <w:t>, i.e., EXPANSORB®(</w:t>
      </w:r>
      <w:bookmarkStart w:id="5" w:name="_Hlk80444262"/>
      <w:proofErr w:type="gramStart"/>
      <w:r w:rsidRPr="008D2881">
        <w:rPr>
          <w:rFonts w:ascii="Times New Roman" w:hAnsi="Times New Roman" w:cs="Times New Roman"/>
          <w:color w:val="000000" w:themeColor="text1"/>
          <w:sz w:val="20"/>
        </w:rPr>
        <w:t>lactide:glycolide</w:t>
      </w:r>
      <w:proofErr w:type="gramEnd"/>
      <w:r w:rsidRPr="008D2881">
        <w:rPr>
          <w:rFonts w:ascii="Times New Roman" w:hAnsi="Times New Roman" w:cs="Times New Roman"/>
          <w:color w:val="000000" w:themeColor="text1"/>
          <w:sz w:val="20"/>
        </w:rPr>
        <w:t>75:25</w:t>
      </w:r>
      <w:bookmarkEnd w:id="5"/>
      <w:r w:rsidRPr="008D2881">
        <w:rPr>
          <w:rFonts w:ascii="Times New Roman" w:hAnsi="Times New Roman" w:cs="Times New Roman"/>
          <w:color w:val="000000" w:themeColor="text1"/>
          <w:sz w:val="20"/>
        </w:rPr>
        <w:t xml:space="preserve">) Mw(100 </w:t>
      </w:r>
      <w:proofErr w:type="spellStart"/>
      <w:r w:rsidRPr="008D2881">
        <w:rPr>
          <w:rFonts w:ascii="Times New Roman" w:hAnsi="Times New Roman" w:cs="Times New Roman"/>
          <w:color w:val="000000" w:themeColor="text1"/>
          <w:sz w:val="20"/>
        </w:rPr>
        <w:t>kDa</w:t>
      </w:r>
      <w:proofErr w:type="spellEnd"/>
      <w:r w:rsidRPr="008D2881">
        <w:rPr>
          <w:rFonts w:ascii="Times New Roman" w:hAnsi="Times New Roman" w:cs="Times New Roman"/>
          <w:color w:val="000000" w:themeColor="text1"/>
          <w:sz w:val="20"/>
        </w:rPr>
        <w:t>), EXPANSORB® (</w:t>
      </w:r>
      <w:proofErr w:type="spellStart"/>
      <w:r w:rsidRPr="008D2881">
        <w:rPr>
          <w:rFonts w:ascii="Times New Roman" w:hAnsi="Times New Roman" w:cs="Times New Roman"/>
          <w:color w:val="000000" w:themeColor="text1"/>
          <w:sz w:val="20"/>
        </w:rPr>
        <w:t>lactide:glycolide</w:t>
      </w:r>
      <w:proofErr w:type="spellEnd"/>
      <w:r w:rsidRPr="008D2881">
        <w:rPr>
          <w:rFonts w:ascii="Times New Roman" w:hAnsi="Times New Roman" w:cs="Times New Roman"/>
          <w:color w:val="000000" w:themeColor="text1"/>
          <w:sz w:val="20"/>
        </w:rPr>
        <w:t xml:space="preserve"> 50:50) Mw (50 </w:t>
      </w:r>
      <w:proofErr w:type="spellStart"/>
      <w:r w:rsidRPr="008D2881">
        <w:rPr>
          <w:rFonts w:ascii="Times New Roman" w:hAnsi="Times New Roman" w:cs="Times New Roman"/>
          <w:color w:val="000000" w:themeColor="text1"/>
          <w:sz w:val="20"/>
        </w:rPr>
        <w:t>kDa</w:t>
      </w:r>
      <w:proofErr w:type="spellEnd"/>
      <w:r w:rsidRPr="008D2881">
        <w:rPr>
          <w:rFonts w:ascii="Times New Roman" w:hAnsi="Times New Roman" w:cs="Times New Roman"/>
          <w:color w:val="000000" w:themeColor="text1"/>
          <w:sz w:val="20"/>
        </w:rPr>
        <w:t>), EXPANSORB® (</w:t>
      </w:r>
      <w:proofErr w:type="spellStart"/>
      <w:r w:rsidRPr="008D2881">
        <w:rPr>
          <w:rFonts w:ascii="Times New Roman" w:hAnsi="Times New Roman" w:cs="Times New Roman"/>
          <w:color w:val="000000" w:themeColor="text1"/>
          <w:sz w:val="20"/>
        </w:rPr>
        <w:t>lactide:glycolide</w:t>
      </w:r>
      <w:proofErr w:type="spellEnd"/>
      <w:r w:rsidRPr="008D2881">
        <w:rPr>
          <w:rFonts w:ascii="Times New Roman" w:hAnsi="Times New Roman" w:cs="Times New Roman"/>
          <w:color w:val="000000" w:themeColor="text1"/>
          <w:sz w:val="20"/>
        </w:rPr>
        <w:t xml:space="preserve"> 50:50)</w:t>
      </w:r>
      <w:r w:rsidRPr="008D2881">
        <w:rPr>
          <w:color w:val="000000" w:themeColor="text1"/>
          <w:sz w:val="20"/>
        </w:rPr>
        <w:t xml:space="preserve"> </w:t>
      </w:r>
      <w:r w:rsidRPr="008D2881">
        <w:rPr>
          <w:rFonts w:ascii="Times New Roman" w:hAnsi="Times New Roman" w:cs="Times New Roman"/>
          <w:color w:val="000000" w:themeColor="text1"/>
          <w:sz w:val="20"/>
        </w:rPr>
        <w:t xml:space="preserve">Mw (20 </w:t>
      </w:r>
      <w:proofErr w:type="spellStart"/>
      <w:r w:rsidRPr="008D2881">
        <w:rPr>
          <w:rFonts w:ascii="Times New Roman" w:hAnsi="Times New Roman" w:cs="Times New Roman"/>
          <w:color w:val="000000" w:themeColor="text1"/>
          <w:sz w:val="20"/>
        </w:rPr>
        <w:t>kDa</w:t>
      </w:r>
      <w:proofErr w:type="spellEnd"/>
      <w:r w:rsidRPr="008D2881">
        <w:rPr>
          <w:rFonts w:ascii="Times New Roman" w:hAnsi="Times New Roman" w:cs="Times New Roman"/>
          <w:color w:val="000000" w:themeColor="text1"/>
          <w:sz w:val="20"/>
        </w:rPr>
        <w:t xml:space="preserve">) was purchased from Sigma-Aldrich (Sigma Aldrich–Merck, Bengaluru, India), </w:t>
      </w:r>
      <w:r w:rsidRPr="008D2881">
        <w:rPr>
          <w:rFonts w:ascii="Times New Roman" w:hAnsi="Times New Roman" w:cs="Times New Roman"/>
          <w:color w:val="000000" w:themeColor="text1"/>
          <w:sz w:val="20"/>
        </w:rPr>
        <w:t xml:space="preserve">5-FU was the gift sample form Neon Laboratories, </w:t>
      </w:r>
      <w:bookmarkStart w:id="6" w:name="_Hlk53994495"/>
      <w:r w:rsidRPr="008D2881">
        <w:rPr>
          <w:rFonts w:ascii="Times New Roman" w:hAnsi="Times New Roman" w:cs="Times New Roman"/>
          <w:color w:val="000000" w:themeColor="text1"/>
          <w:sz w:val="20"/>
        </w:rPr>
        <w:t>Mumbai, India</w:t>
      </w:r>
      <w:bookmarkEnd w:id="6"/>
      <w:r w:rsidRPr="008D2881">
        <w:rPr>
          <w:rFonts w:ascii="Times New Roman" w:hAnsi="Times New Roman" w:cs="Times New Roman"/>
          <w:color w:val="000000" w:themeColor="text1"/>
          <w:sz w:val="20"/>
        </w:rPr>
        <w:t>. Tween 80, methanol (HPLC grade),</w:t>
      </w:r>
      <w:r w:rsidRPr="008D2881">
        <w:rPr>
          <w:color w:val="000000" w:themeColor="text1"/>
          <w:sz w:val="20"/>
        </w:rPr>
        <w:t xml:space="preserve"> </w:t>
      </w:r>
      <w:r w:rsidRPr="008D2881">
        <w:rPr>
          <w:rFonts w:ascii="Times New Roman" w:hAnsi="Times New Roman" w:cs="Times New Roman"/>
          <w:color w:val="000000" w:themeColor="text1"/>
          <w:sz w:val="20"/>
        </w:rPr>
        <w:t>water (HPLC grade), polyvinyl alcohol (PVA)</w:t>
      </w:r>
      <w:r w:rsidRPr="008D2881">
        <w:rPr>
          <w:color w:val="000000" w:themeColor="text1"/>
          <w:sz w:val="20"/>
        </w:rPr>
        <w:t xml:space="preserve"> </w:t>
      </w:r>
      <w:r w:rsidRPr="008D2881">
        <w:rPr>
          <w:rFonts w:ascii="Times New Roman" w:hAnsi="Times New Roman" w:cs="Times New Roman"/>
          <w:color w:val="000000" w:themeColor="text1"/>
          <w:sz w:val="20"/>
        </w:rPr>
        <w:t>different molecular weight, sucrose and phosphate buffer saline (PBS pH 7.4), were purchased from Sisco Research Laboratories Pvt. Ltd. (SRL), Mumbai, India</w:t>
      </w:r>
    </w:p>
    <w:p w14:paraId="3006DC24" w14:textId="77777777" w:rsidR="00BF70EC" w:rsidRPr="00BF70EC" w:rsidRDefault="00BF70EC" w:rsidP="00BF70EC">
      <w:pPr>
        <w:pStyle w:val="NoSpacing"/>
        <w:rPr>
          <w:sz w:val="8"/>
          <w:szCs w:val="8"/>
        </w:rPr>
      </w:pPr>
    </w:p>
    <w:p w14:paraId="033587A0" w14:textId="00509F96" w:rsidR="008D2881" w:rsidRPr="00BF70EC" w:rsidRDefault="008D2881" w:rsidP="00BF70EC">
      <w:pPr>
        <w:pStyle w:val="NoSpacing"/>
        <w:rPr>
          <w:rFonts w:asciiTheme="majorBidi" w:hAnsiTheme="majorBidi" w:cstheme="majorBidi"/>
          <w:b/>
          <w:bCs/>
          <w:i/>
          <w:iCs/>
          <w:sz w:val="20"/>
          <w:szCs w:val="20"/>
        </w:rPr>
      </w:pPr>
      <w:r w:rsidRPr="00BF70EC">
        <w:rPr>
          <w:rFonts w:asciiTheme="majorBidi" w:hAnsiTheme="majorBidi" w:cstheme="majorBidi"/>
          <w:b/>
          <w:bCs/>
          <w:i/>
          <w:iCs/>
          <w:sz w:val="20"/>
          <w:szCs w:val="20"/>
        </w:rPr>
        <w:t xml:space="preserve">Preparation </w:t>
      </w:r>
      <w:proofErr w:type="gramStart"/>
      <w:r w:rsidRPr="00BF70EC">
        <w:rPr>
          <w:rFonts w:asciiTheme="majorBidi" w:hAnsiTheme="majorBidi" w:cstheme="majorBidi"/>
          <w:b/>
          <w:bCs/>
          <w:i/>
          <w:iCs/>
          <w:sz w:val="20"/>
          <w:szCs w:val="20"/>
        </w:rPr>
        <w:t>of  10</w:t>
      </w:r>
      <w:proofErr w:type="gramEnd"/>
      <w:r w:rsidRPr="00BF70EC">
        <w:rPr>
          <w:rFonts w:asciiTheme="majorBidi" w:hAnsiTheme="majorBidi" w:cstheme="majorBidi"/>
          <w:b/>
          <w:bCs/>
          <w:i/>
          <w:iCs/>
          <w:sz w:val="20"/>
          <w:szCs w:val="20"/>
        </w:rPr>
        <w:t>% w/w 5-FU-Loaded PLGA nanoparticles</w:t>
      </w:r>
    </w:p>
    <w:p w14:paraId="2BC9CE34" w14:textId="77777777" w:rsidR="008D2881" w:rsidRPr="00BF70EC" w:rsidRDefault="008D2881" w:rsidP="00BF70EC">
      <w:pPr>
        <w:spacing w:after="0" w:line="240" w:lineRule="auto"/>
        <w:ind w:firstLine="720"/>
        <w:jc w:val="both"/>
        <w:rPr>
          <w:rFonts w:ascii="Times New Roman" w:hAnsi="Times New Roman" w:cs="Times New Roman"/>
          <w:color w:val="000000" w:themeColor="text1"/>
          <w:sz w:val="20"/>
          <w:szCs w:val="20"/>
        </w:rPr>
      </w:pPr>
      <w:r w:rsidRPr="00BF70EC">
        <w:rPr>
          <w:rFonts w:ascii="Times New Roman" w:hAnsi="Times New Roman" w:cs="Times New Roman"/>
          <w:color w:val="000000" w:themeColor="text1"/>
          <w:sz w:val="20"/>
          <w:szCs w:val="20"/>
        </w:rPr>
        <w:t xml:space="preserve">The solvent evaporation technique was used to make 10 w/w 5-FU loaded PLGA nanoparticles (This is equivalent to mixing 10 mg of FU with </w:t>
      </w:r>
      <w:proofErr w:type="gramStart"/>
      <w:r w:rsidRPr="00BF70EC">
        <w:rPr>
          <w:rFonts w:ascii="Times New Roman" w:hAnsi="Times New Roman" w:cs="Times New Roman"/>
          <w:color w:val="000000" w:themeColor="text1"/>
          <w:sz w:val="20"/>
          <w:szCs w:val="20"/>
        </w:rPr>
        <w:t>90  mg</w:t>
      </w:r>
      <w:proofErr w:type="gramEnd"/>
      <w:r w:rsidRPr="00BF70EC">
        <w:rPr>
          <w:rFonts w:ascii="Times New Roman" w:hAnsi="Times New Roman" w:cs="Times New Roman"/>
          <w:color w:val="000000" w:themeColor="text1"/>
          <w:sz w:val="20"/>
          <w:szCs w:val="20"/>
        </w:rPr>
        <w:t xml:space="preserve"> of PLGA). </w:t>
      </w:r>
    </w:p>
    <w:p w14:paraId="625B41EB" w14:textId="77777777" w:rsidR="00BF70EC" w:rsidRDefault="008D2881" w:rsidP="00BF70EC">
      <w:pPr>
        <w:spacing w:after="0" w:line="240" w:lineRule="auto"/>
        <w:jc w:val="both"/>
        <w:rPr>
          <w:rFonts w:ascii="Times New Roman" w:hAnsi="Times New Roman" w:cs="Times New Roman"/>
          <w:color w:val="000000" w:themeColor="text1"/>
          <w:sz w:val="20"/>
          <w:szCs w:val="20"/>
        </w:rPr>
      </w:pPr>
      <w:r w:rsidRPr="00BF70EC">
        <w:rPr>
          <w:rFonts w:ascii="Times New Roman" w:hAnsi="Times New Roman" w:cs="Times New Roman"/>
          <w:color w:val="000000" w:themeColor="text1"/>
          <w:sz w:val="20"/>
          <w:szCs w:val="20"/>
        </w:rPr>
        <w:t xml:space="preserve">In this experiment, total of </w:t>
      </w:r>
      <w:r w:rsidRPr="00BF5C23">
        <w:rPr>
          <w:rFonts w:ascii="Times New Roman" w:hAnsi="Times New Roman" w:cs="Times New Roman"/>
          <w:color w:val="000000" w:themeColor="text1"/>
          <w:sz w:val="20"/>
          <w:szCs w:val="20"/>
        </w:rPr>
        <w:t>twelve formulations</w:t>
      </w:r>
      <w:r w:rsidRPr="00BF70EC">
        <w:rPr>
          <w:rFonts w:ascii="Times New Roman" w:hAnsi="Times New Roman" w:cs="Times New Roman"/>
          <w:color w:val="000000" w:themeColor="text1"/>
          <w:sz w:val="20"/>
          <w:szCs w:val="20"/>
        </w:rPr>
        <w:t xml:space="preserve"> have been prepared. Among these, three were prepared by considering three different PLGA, i.e., (1) EXPANSORB® (lactide: </w:t>
      </w:r>
      <w:proofErr w:type="spellStart"/>
      <w:r w:rsidRPr="00BF70EC">
        <w:rPr>
          <w:rFonts w:ascii="Times New Roman" w:hAnsi="Times New Roman" w:cs="Times New Roman"/>
          <w:color w:val="000000" w:themeColor="text1"/>
          <w:sz w:val="20"/>
          <w:szCs w:val="20"/>
        </w:rPr>
        <w:t>glycolide</w:t>
      </w:r>
      <w:proofErr w:type="spellEnd"/>
      <w:r w:rsidRPr="00BF70EC">
        <w:rPr>
          <w:rFonts w:ascii="Times New Roman" w:hAnsi="Times New Roman" w:cs="Times New Roman"/>
          <w:color w:val="000000" w:themeColor="text1"/>
          <w:sz w:val="20"/>
          <w:szCs w:val="20"/>
        </w:rPr>
        <w:t xml:space="preserve"> 75:25) DLG 75-9E; which has molecular weight 100 </w:t>
      </w:r>
      <w:proofErr w:type="spellStart"/>
      <w:r w:rsidRPr="00BF70EC">
        <w:rPr>
          <w:rFonts w:ascii="Times New Roman" w:hAnsi="Times New Roman" w:cs="Times New Roman"/>
          <w:color w:val="000000" w:themeColor="text1"/>
          <w:sz w:val="20"/>
          <w:szCs w:val="20"/>
        </w:rPr>
        <w:t>kDa</w:t>
      </w:r>
      <w:proofErr w:type="spellEnd"/>
      <w:r w:rsidRPr="00BF70EC">
        <w:rPr>
          <w:rFonts w:ascii="Times New Roman" w:hAnsi="Times New Roman" w:cs="Times New Roman"/>
          <w:color w:val="000000" w:themeColor="text1"/>
          <w:sz w:val="20"/>
          <w:szCs w:val="20"/>
        </w:rPr>
        <w:t xml:space="preserve"> and end terminal ester group. (</w:t>
      </w:r>
      <w:proofErr w:type="gramStart"/>
      <w:r w:rsidRPr="00BF70EC">
        <w:rPr>
          <w:rFonts w:ascii="Times New Roman" w:hAnsi="Times New Roman" w:cs="Times New Roman"/>
          <w:color w:val="000000" w:themeColor="text1"/>
          <w:sz w:val="20"/>
          <w:szCs w:val="20"/>
        </w:rPr>
        <w:t>2)EXPANSORB</w:t>
      </w:r>
      <w:proofErr w:type="gramEnd"/>
      <w:r w:rsidRPr="00BF70EC">
        <w:rPr>
          <w:rFonts w:ascii="Times New Roman" w:hAnsi="Times New Roman" w:cs="Times New Roman"/>
          <w:color w:val="000000" w:themeColor="text1"/>
          <w:sz w:val="20"/>
          <w:szCs w:val="20"/>
        </w:rPr>
        <w:t xml:space="preserve">® (lactide: </w:t>
      </w:r>
      <w:proofErr w:type="spellStart"/>
      <w:r w:rsidRPr="00BF70EC">
        <w:rPr>
          <w:rFonts w:ascii="Times New Roman" w:hAnsi="Times New Roman" w:cs="Times New Roman"/>
          <w:color w:val="000000" w:themeColor="text1"/>
          <w:sz w:val="20"/>
          <w:szCs w:val="20"/>
        </w:rPr>
        <w:t>glycolide</w:t>
      </w:r>
      <w:proofErr w:type="spellEnd"/>
      <w:r w:rsidRPr="00BF70EC">
        <w:rPr>
          <w:rFonts w:ascii="Times New Roman" w:hAnsi="Times New Roman" w:cs="Times New Roman"/>
          <w:color w:val="000000" w:themeColor="text1"/>
          <w:sz w:val="20"/>
          <w:szCs w:val="20"/>
        </w:rPr>
        <w:t xml:space="preserve"> 50:50) DLG 50-5A; which has a molecular weight of 50 </w:t>
      </w:r>
      <w:proofErr w:type="spellStart"/>
      <w:r w:rsidRPr="00BF70EC">
        <w:rPr>
          <w:rFonts w:ascii="Times New Roman" w:hAnsi="Times New Roman" w:cs="Times New Roman"/>
          <w:color w:val="000000" w:themeColor="text1"/>
          <w:sz w:val="20"/>
          <w:szCs w:val="20"/>
        </w:rPr>
        <w:t>kDa</w:t>
      </w:r>
      <w:proofErr w:type="spellEnd"/>
      <w:r w:rsidRPr="00BF70EC">
        <w:rPr>
          <w:rFonts w:ascii="Times New Roman" w:hAnsi="Times New Roman" w:cs="Times New Roman"/>
          <w:color w:val="000000" w:themeColor="text1"/>
          <w:sz w:val="20"/>
          <w:szCs w:val="20"/>
        </w:rPr>
        <w:t xml:space="preserve"> and end terminal -COOH group. (3) EXPANSORB® (lactide: </w:t>
      </w:r>
      <w:proofErr w:type="spellStart"/>
      <w:r w:rsidRPr="00BF70EC">
        <w:rPr>
          <w:rFonts w:ascii="Times New Roman" w:hAnsi="Times New Roman" w:cs="Times New Roman"/>
          <w:color w:val="000000" w:themeColor="text1"/>
          <w:sz w:val="20"/>
          <w:szCs w:val="20"/>
        </w:rPr>
        <w:t>glycolide</w:t>
      </w:r>
      <w:proofErr w:type="spellEnd"/>
      <w:r w:rsidRPr="00BF70EC">
        <w:rPr>
          <w:rFonts w:ascii="Times New Roman" w:hAnsi="Times New Roman" w:cs="Times New Roman"/>
          <w:color w:val="000000" w:themeColor="text1"/>
          <w:sz w:val="20"/>
          <w:szCs w:val="20"/>
        </w:rPr>
        <w:t xml:space="preserve"> 50:50) DLG 50-2A; which has a molecular weight of 20 </w:t>
      </w:r>
      <w:proofErr w:type="spellStart"/>
      <w:r w:rsidRPr="00BF70EC">
        <w:rPr>
          <w:rFonts w:ascii="Times New Roman" w:hAnsi="Times New Roman" w:cs="Times New Roman"/>
          <w:color w:val="000000" w:themeColor="text1"/>
          <w:sz w:val="20"/>
          <w:szCs w:val="20"/>
        </w:rPr>
        <w:t>kDa</w:t>
      </w:r>
      <w:proofErr w:type="spellEnd"/>
      <w:r w:rsidRPr="00BF70EC">
        <w:rPr>
          <w:rFonts w:ascii="Times New Roman" w:hAnsi="Times New Roman" w:cs="Times New Roman"/>
          <w:color w:val="000000" w:themeColor="text1"/>
          <w:sz w:val="20"/>
          <w:szCs w:val="20"/>
        </w:rPr>
        <w:t xml:space="preserve"> and end terminal -COOH group.  Further, altering PVA loading (4%, 8% &amp; 12%), sonication time (6 min, 12 min &amp; 18 min) and  PVA molecular weight (31 </w:t>
      </w:r>
      <w:proofErr w:type="spellStart"/>
      <w:r w:rsidRPr="00BF70EC">
        <w:rPr>
          <w:rFonts w:ascii="Times New Roman" w:hAnsi="Times New Roman" w:cs="Times New Roman"/>
          <w:color w:val="000000" w:themeColor="text1"/>
          <w:sz w:val="20"/>
          <w:szCs w:val="20"/>
        </w:rPr>
        <w:t>kDa</w:t>
      </w:r>
      <w:proofErr w:type="spellEnd"/>
      <w:r w:rsidRPr="00BF70EC">
        <w:rPr>
          <w:rFonts w:ascii="Times New Roman" w:hAnsi="Times New Roman" w:cs="Times New Roman"/>
          <w:color w:val="000000" w:themeColor="text1"/>
          <w:sz w:val="20"/>
          <w:szCs w:val="20"/>
        </w:rPr>
        <w:t xml:space="preserve">, 47 </w:t>
      </w:r>
      <w:proofErr w:type="spellStart"/>
      <w:r w:rsidRPr="00BF70EC">
        <w:rPr>
          <w:rFonts w:ascii="Times New Roman" w:hAnsi="Times New Roman" w:cs="Times New Roman"/>
          <w:color w:val="000000" w:themeColor="text1"/>
          <w:sz w:val="20"/>
          <w:szCs w:val="20"/>
        </w:rPr>
        <w:t>kDa</w:t>
      </w:r>
      <w:proofErr w:type="spellEnd"/>
      <w:r w:rsidRPr="00BF70EC">
        <w:rPr>
          <w:rFonts w:ascii="Times New Roman" w:hAnsi="Times New Roman" w:cs="Times New Roman"/>
          <w:color w:val="000000" w:themeColor="text1"/>
          <w:sz w:val="20"/>
          <w:szCs w:val="20"/>
        </w:rPr>
        <w:t xml:space="preserve"> &amp; 130 </w:t>
      </w:r>
      <w:proofErr w:type="spellStart"/>
      <w:r w:rsidRPr="00BF70EC">
        <w:rPr>
          <w:rFonts w:ascii="Times New Roman" w:hAnsi="Times New Roman" w:cs="Times New Roman"/>
          <w:color w:val="000000" w:themeColor="text1"/>
          <w:sz w:val="20"/>
          <w:szCs w:val="20"/>
        </w:rPr>
        <w:t>kDa</w:t>
      </w:r>
      <w:proofErr w:type="spellEnd"/>
      <w:r w:rsidRPr="00BF70EC">
        <w:rPr>
          <w:rFonts w:ascii="Times New Roman" w:hAnsi="Times New Roman" w:cs="Times New Roman"/>
          <w:color w:val="000000" w:themeColor="text1"/>
          <w:sz w:val="20"/>
          <w:szCs w:val="20"/>
        </w:rPr>
        <w:t>) more nine formulations has been prepared considering PLGA (</w:t>
      </w:r>
      <w:proofErr w:type="spellStart"/>
      <w:r w:rsidRPr="00BF70EC">
        <w:rPr>
          <w:rFonts w:ascii="Times New Roman" w:hAnsi="Times New Roman" w:cs="Times New Roman"/>
          <w:color w:val="000000" w:themeColor="text1"/>
          <w:sz w:val="20"/>
          <w:szCs w:val="20"/>
        </w:rPr>
        <w:t>lactide:glycolide</w:t>
      </w:r>
      <w:proofErr w:type="spellEnd"/>
      <w:r w:rsidRPr="00BF70EC">
        <w:rPr>
          <w:rFonts w:ascii="Times New Roman" w:hAnsi="Times New Roman" w:cs="Times New Roman"/>
          <w:color w:val="000000" w:themeColor="text1"/>
          <w:sz w:val="20"/>
          <w:szCs w:val="20"/>
        </w:rPr>
        <w:t xml:space="preserve"> 50:50); DLG 50-2A as a constant class of </w:t>
      </w:r>
      <w:proofErr w:type="spellStart"/>
      <w:r w:rsidRPr="00BF70EC">
        <w:rPr>
          <w:rFonts w:ascii="Times New Roman" w:hAnsi="Times New Roman" w:cs="Times New Roman"/>
          <w:color w:val="000000" w:themeColor="text1"/>
          <w:sz w:val="20"/>
          <w:szCs w:val="20"/>
        </w:rPr>
        <w:t>PLGA.The</w:t>
      </w:r>
      <w:proofErr w:type="spellEnd"/>
      <w:r w:rsidRPr="00BF70EC">
        <w:rPr>
          <w:rFonts w:ascii="Times New Roman" w:hAnsi="Times New Roman" w:cs="Times New Roman"/>
          <w:color w:val="000000" w:themeColor="text1"/>
          <w:sz w:val="20"/>
          <w:szCs w:val="20"/>
        </w:rPr>
        <w:t xml:space="preserve"> 50 mg of 5-FU and 450 mg of PLGA were dissolved into 30 mL of methanol for this preparation </w:t>
      </w:r>
      <w:r w:rsidRPr="00BF70EC">
        <w:rPr>
          <w:rFonts w:ascii="Times New Roman" w:hAnsi="Times New Roman" w:cs="Times New Roman"/>
          <w:color w:val="000000" w:themeColor="text1"/>
          <w:sz w:val="20"/>
          <w:szCs w:val="20"/>
          <w:vertAlign w:val="superscript"/>
        </w:rPr>
        <w:fldChar w:fldCharType="begin"/>
      </w:r>
      <w:r w:rsidRPr="00BF70EC">
        <w:rPr>
          <w:rFonts w:ascii="Times New Roman" w:hAnsi="Times New Roman" w:cs="Times New Roman"/>
          <w:color w:val="000000" w:themeColor="text1"/>
          <w:sz w:val="20"/>
          <w:szCs w:val="20"/>
          <w:vertAlign w:val="superscript"/>
        </w:rPr>
        <w:instrText xml:space="preserve"> ADDIN EN.CITE &lt;EndNote&gt;&lt;Cite&gt;&lt;Author&gt;Li&lt;/Author&gt;&lt;Year&gt;2019&lt;/Year&gt;&lt;RecNum&gt;25&lt;/RecNum&gt;&lt;DisplayText&gt;(23)&lt;/DisplayText&gt;&lt;record&gt;&lt;rec-number&gt;25&lt;/rec-number&gt;&lt;foreign-keys&gt;&lt;key app="EN" db-id="ar90vf9vx0vav2esd9axfvvtz2dvv0zas9tt" timestamp="1604498670"&gt;25&lt;/key&gt;&lt;/foreign-keys&gt;&lt;ref-type name="Thesis"&gt;32&lt;/ref-type&gt;&lt;contributors&gt;&lt;authors&gt;&lt;author&gt;Li, Weiyi&lt;/author&gt;&lt;/authors&gt;&lt;/contributors&gt;&lt;titles&gt;&lt;title&gt;Design and Application of Biofunctionalized Chitosan Nanomicelles for Cancer Cell-targeted Delivery in Monolayer and Three-dimensional Cultures&lt;/title&gt;&lt;/titles&gt;&lt;dates&gt;&lt;year&gt;2019&lt;/year&gt;&lt;/dates&gt;&lt;publisher&gt;State University of New York at Stony Brook&lt;/publisher&gt;&lt;isbn&gt;1687961719&lt;/isbn&gt;&lt;urls&gt;&lt;/urls&gt;&lt;/record&gt;&lt;/Cite&gt;&lt;/EndNote&gt;</w:instrText>
      </w:r>
      <w:r w:rsidRPr="00BF70EC">
        <w:rPr>
          <w:rFonts w:ascii="Times New Roman" w:hAnsi="Times New Roman" w:cs="Times New Roman"/>
          <w:color w:val="000000" w:themeColor="text1"/>
          <w:sz w:val="20"/>
          <w:szCs w:val="20"/>
          <w:vertAlign w:val="superscript"/>
        </w:rPr>
        <w:fldChar w:fldCharType="separate"/>
      </w:r>
      <w:r w:rsidRPr="00BF70EC">
        <w:rPr>
          <w:rFonts w:ascii="Times New Roman" w:hAnsi="Times New Roman" w:cs="Times New Roman"/>
          <w:noProof/>
          <w:color w:val="000000" w:themeColor="text1"/>
          <w:sz w:val="20"/>
          <w:szCs w:val="20"/>
          <w:vertAlign w:val="superscript"/>
        </w:rPr>
        <w:t>(</w:t>
      </w:r>
      <w:hyperlink w:anchor="_ENREF_23" w:tooltip="Li, 2019 #25" w:history="1">
        <w:r w:rsidRPr="00BF70EC">
          <w:rPr>
            <w:rFonts w:ascii="Times New Roman" w:hAnsi="Times New Roman" w:cs="Times New Roman"/>
            <w:noProof/>
            <w:color w:val="000000" w:themeColor="text1"/>
            <w:sz w:val="20"/>
            <w:szCs w:val="20"/>
            <w:vertAlign w:val="superscript"/>
          </w:rPr>
          <w:t>23</w:t>
        </w:r>
      </w:hyperlink>
      <w:r w:rsidRPr="00BF70EC">
        <w:rPr>
          <w:rFonts w:ascii="Times New Roman" w:hAnsi="Times New Roman" w:cs="Times New Roman"/>
          <w:noProof/>
          <w:color w:val="000000" w:themeColor="text1"/>
          <w:sz w:val="20"/>
          <w:szCs w:val="20"/>
          <w:vertAlign w:val="superscript"/>
        </w:rPr>
        <w:t>)</w:t>
      </w:r>
      <w:r w:rsidRPr="00BF70EC">
        <w:rPr>
          <w:rFonts w:ascii="Times New Roman" w:hAnsi="Times New Roman" w:cs="Times New Roman"/>
          <w:color w:val="000000" w:themeColor="text1"/>
          <w:sz w:val="20"/>
          <w:szCs w:val="20"/>
          <w:vertAlign w:val="superscript"/>
        </w:rPr>
        <w:fldChar w:fldCharType="end"/>
      </w:r>
      <w:r w:rsidRPr="00BF70EC">
        <w:rPr>
          <w:rFonts w:ascii="Times New Roman" w:hAnsi="Times New Roman" w:cs="Times New Roman"/>
          <w:color w:val="000000" w:themeColor="text1"/>
          <w:sz w:val="20"/>
          <w:szCs w:val="20"/>
        </w:rPr>
        <w:t xml:space="preserve">. Transfer 120 mg of Polyvinyl </w:t>
      </w:r>
      <w:proofErr w:type="gramStart"/>
      <w:r w:rsidRPr="00BF70EC">
        <w:rPr>
          <w:rFonts w:ascii="Times New Roman" w:hAnsi="Times New Roman" w:cs="Times New Roman"/>
          <w:color w:val="000000" w:themeColor="text1"/>
          <w:sz w:val="20"/>
          <w:szCs w:val="20"/>
        </w:rPr>
        <w:t>alcohol(</w:t>
      </w:r>
      <w:proofErr w:type="gramEnd"/>
      <w:r w:rsidRPr="00BF70EC">
        <w:rPr>
          <w:rFonts w:ascii="Times New Roman" w:hAnsi="Times New Roman" w:cs="Times New Roman"/>
          <w:color w:val="000000" w:themeColor="text1"/>
          <w:sz w:val="20"/>
          <w:szCs w:val="20"/>
        </w:rPr>
        <w:t xml:space="preserve">PVA) to another 50 mL beaker and dissolve it at 45ᵒC in 30 mL of water. Thermodynamic stability of such isotropic system was improved by using </w:t>
      </w:r>
      <w:proofErr w:type="spellStart"/>
      <w:r w:rsidRPr="00BF70EC">
        <w:rPr>
          <w:rFonts w:ascii="Times New Roman" w:hAnsi="Times New Roman" w:cs="Times New Roman"/>
          <w:color w:val="000000" w:themeColor="text1"/>
          <w:sz w:val="20"/>
          <w:szCs w:val="20"/>
        </w:rPr>
        <w:t>PVA.In</w:t>
      </w:r>
      <w:proofErr w:type="spellEnd"/>
      <w:r w:rsidRPr="00BF70EC">
        <w:rPr>
          <w:rFonts w:ascii="Times New Roman" w:hAnsi="Times New Roman" w:cs="Times New Roman"/>
          <w:color w:val="000000" w:themeColor="text1"/>
          <w:sz w:val="20"/>
          <w:szCs w:val="20"/>
        </w:rPr>
        <w:t xml:space="preserve"> addition, the PLGA-5-FU solution was applied dropwise using an 18G needle to the PVA aqueous solution and kept for 60 minutes for stirring </w:t>
      </w:r>
      <w:r w:rsidRPr="00BF70EC">
        <w:rPr>
          <w:rFonts w:ascii="Times New Roman" w:hAnsi="Times New Roman" w:cs="Times New Roman"/>
          <w:color w:val="000000" w:themeColor="text1"/>
          <w:sz w:val="20"/>
          <w:szCs w:val="20"/>
        </w:rPr>
        <w:fldChar w:fldCharType="begin"/>
      </w:r>
      <w:r w:rsidRPr="00BF70EC">
        <w:rPr>
          <w:rFonts w:ascii="Times New Roman" w:hAnsi="Times New Roman" w:cs="Times New Roman"/>
          <w:color w:val="000000" w:themeColor="text1"/>
          <w:sz w:val="20"/>
          <w:szCs w:val="20"/>
        </w:rPr>
        <w:instrText xml:space="preserve"> ADDIN EN.CITE &lt;EndNote&gt;&lt;Cite&gt;&lt;Author&gt;Pettinelli&lt;/Author&gt;&lt;Year&gt;2020&lt;/Year&gt;&lt;RecNum&gt;26&lt;/RecNum&gt;&lt;DisplayText&gt;(24)&lt;/DisplayText&gt;&lt;record&gt;&lt;rec-number&gt;26&lt;/rec-number&gt;&lt;foreign-keys&gt;&lt;key app="EN" db-id="ar90vf9vx0vav2esd9axfvvtz2dvv0zas9tt" timestamp="1604498712"&gt;26&lt;/key&gt;&lt;/foreign-keys&gt;&lt;ref-type name="Journal Article"&gt;17&lt;/ref-type&gt;&lt;contributors&gt;&lt;authors&gt;&lt;author&gt;Pettinelli, Natalia&lt;/author&gt;&lt;author&gt;Rodríguez-Llamazares, Saddys&lt;/author&gt;&lt;author&gt;Farrag, Yousof&lt;/author&gt;&lt;author&gt;Bouza, Rebeca&lt;/author&gt;&lt;author&gt;Barral, Luis&lt;/author&gt;&lt;author&gt;Feijoo-Bandín, Sandra&lt;/author&gt;&lt;author&gt;Lago, Francisca %J International Journal of Biological Macromolecules&lt;/author&gt;&lt;/authors&gt;&lt;/contributors&gt;&lt;titles&gt;&lt;title&gt;Poly (hydroxybutyrate-co-hydroxyvalerate) microparticles embedded in κ-carrageenan/locust bean gum hydrogel as a dual drug delivery carrier&lt;/title&gt;&lt;/titles&gt;&lt;pages&gt;110-118&lt;/pages&gt;&lt;volume&gt;146&lt;/volume&gt;&lt;dates&gt;&lt;year&gt;2020&lt;/year&gt;&lt;/dates&gt;&lt;isbn&gt;0141-8130&lt;/isbn&gt;&lt;urls&gt;&lt;/urls&gt;&lt;/record&gt;&lt;/Cite&gt;&lt;/EndNote&gt;</w:instrText>
      </w:r>
      <w:r w:rsidRPr="00BF70EC">
        <w:rPr>
          <w:rFonts w:ascii="Times New Roman" w:hAnsi="Times New Roman" w:cs="Times New Roman"/>
          <w:color w:val="000000" w:themeColor="text1"/>
          <w:sz w:val="20"/>
          <w:szCs w:val="20"/>
        </w:rPr>
        <w:fldChar w:fldCharType="separate"/>
      </w:r>
      <w:r w:rsidRPr="00BF70EC">
        <w:rPr>
          <w:rFonts w:ascii="Times New Roman" w:hAnsi="Times New Roman" w:cs="Times New Roman"/>
          <w:noProof/>
          <w:color w:val="000000" w:themeColor="text1"/>
          <w:sz w:val="20"/>
          <w:szCs w:val="20"/>
          <w:vertAlign w:val="superscript"/>
        </w:rPr>
        <w:t>(</w:t>
      </w:r>
      <w:hyperlink w:anchor="_ENREF_24" w:tooltip="Pettinelli, 2020 #26" w:history="1">
        <w:r w:rsidRPr="00BF70EC">
          <w:rPr>
            <w:rFonts w:ascii="Times New Roman" w:hAnsi="Times New Roman" w:cs="Times New Roman"/>
            <w:noProof/>
            <w:color w:val="000000" w:themeColor="text1"/>
            <w:sz w:val="20"/>
            <w:szCs w:val="20"/>
            <w:vertAlign w:val="superscript"/>
          </w:rPr>
          <w:t>24</w:t>
        </w:r>
      </w:hyperlink>
      <w:r w:rsidRPr="00BF70EC">
        <w:rPr>
          <w:rFonts w:ascii="Times New Roman" w:hAnsi="Times New Roman" w:cs="Times New Roman"/>
          <w:noProof/>
          <w:color w:val="000000" w:themeColor="text1"/>
          <w:sz w:val="20"/>
          <w:szCs w:val="20"/>
          <w:vertAlign w:val="superscript"/>
        </w:rPr>
        <w:t>)</w:t>
      </w:r>
      <w:r w:rsidRPr="00BF70EC">
        <w:rPr>
          <w:rFonts w:ascii="Times New Roman" w:hAnsi="Times New Roman" w:cs="Times New Roman"/>
          <w:color w:val="000000" w:themeColor="text1"/>
          <w:sz w:val="20"/>
          <w:szCs w:val="20"/>
        </w:rPr>
        <w:fldChar w:fldCharType="end"/>
      </w:r>
      <w:r w:rsidRPr="00BF70EC">
        <w:rPr>
          <w:rFonts w:ascii="Times New Roman" w:hAnsi="Times New Roman" w:cs="Times New Roman"/>
          <w:color w:val="000000" w:themeColor="text1"/>
          <w:sz w:val="20"/>
          <w:szCs w:val="20"/>
        </w:rPr>
        <w:t>. The resulting solution was sonicated for 6 minutes at 60% power, then left overnight at 10,000 rpm for 480 minutes, with the supernatant removed. The pellets were resuspended in 30 mL distilled water and centrifuged three times for 30 minutes, with the supernatant removed after each centrifugation.</w:t>
      </w:r>
      <w:r w:rsidRPr="00BF70EC">
        <w:rPr>
          <w:color w:val="000000" w:themeColor="text1"/>
          <w:sz w:val="20"/>
          <w:szCs w:val="20"/>
        </w:rPr>
        <w:t xml:space="preserve"> </w:t>
      </w:r>
      <w:r w:rsidRPr="00BF70EC">
        <w:rPr>
          <w:rFonts w:ascii="Times New Roman" w:hAnsi="Times New Roman" w:cs="Times New Roman"/>
          <w:color w:val="000000" w:themeColor="text1"/>
          <w:sz w:val="20"/>
          <w:szCs w:val="20"/>
        </w:rPr>
        <w:t xml:space="preserve">By decantation, supernatant was </w:t>
      </w:r>
      <w:proofErr w:type="spellStart"/>
      <w:proofErr w:type="gramStart"/>
      <w:r w:rsidRPr="00BF70EC">
        <w:rPr>
          <w:rFonts w:ascii="Times New Roman" w:hAnsi="Times New Roman" w:cs="Times New Roman"/>
          <w:color w:val="000000" w:themeColor="text1"/>
          <w:sz w:val="20"/>
          <w:szCs w:val="20"/>
        </w:rPr>
        <w:t>removed.Finally</w:t>
      </w:r>
      <w:proofErr w:type="spellEnd"/>
      <w:proofErr w:type="gramEnd"/>
      <w:r w:rsidRPr="00BF70EC">
        <w:rPr>
          <w:rFonts w:ascii="Times New Roman" w:hAnsi="Times New Roman" w:cs="Times New Roman"/>
          <w:color w:val="000000" w:themeColor="text1"/>
          <w:sz w:val="20"/>
          <w:szCs w:val="20"/>
        </w:rPr>
        <w:t xml:space="preserve">, washed nanoparticles were suspended with 2.5 % d-Trehalose solution in 20mL and refrigerated using cryogenic freezer (Model no: MR-HF-IR-A3A10, Lab </w:t>
      </w:r>
      <w:proofErr w:type="spellStart"/>
      <w:r w:rsidRPr="00BF70EC">
        <w:rPr>
          <w:rFonts w:ascii="Times New Roman" w:hAnsi="Times New Roman" w:cs="Times New Roman"/>
          <w:color w:val="000000" w:themeColor="text1"/>
          <w:sz w:val="20"/>
          <w:szCs w:val="20"/>
        </w:rPr>
        <w:t>Freez</w:t>
      </w:r>
      <w:proofErr w:type="spellEnd"/>
      <w:r w:rsidRPr="00BF70EC">
        <w:rPr>
          <w:rFonts w:ascii="Times New Roman" w:hAnsi="Times New Roman" w:cs="Times New Roman"/>
          <w:color w:val="000000" w:themeColor="text1"/>
          <w:sz w:val="20"/>
          <w:szCs w:val="20"/>
        </w:rPr>
        <w:t xml:space="preserve"> Instruments, </w:t>
      </w:r>
      <w:proofErr w:type="spellStart"/>
      <w:r w:rsidRPr="00BF70EC">
        <w:rPr>
          <w:rFonts w:ascii="Times New Roman" w:hAnsi="Times New Roman" w:cs="Times New Roman"/>
          <w:color w:val="000000" w:themeColor="text1"/>
          <w:sz w:val="20"/>
          <w:szCs w:val="20"/>
        </w:rPr>
        <w:t>Chaina</w:t>
      </w:r>
      <w:proofErr w:type="spellEnd"/>
      <w:r w:rsidRPr="00BF70EC">
        <w:rPr>
          <w:rFonts w:ascii="Times New Roman" w:hAnsi="Times New Roman" w:cs="Times New Roman"/>
          <w:color w:val="000000" w:themeColor="text1"/>
          <w:sz w:val="20"/>
          <w:szCs w:val="20"/>
        </w:rPr>
        <w:t xml:space="preserve">) for 24 hours at -85ᵒC and further freeze-dried for 72 hours. Until necessary, the dried nanoparticles are stored in refrigeration conditions. </w:t>
      </w:r>
      <w:r w:rsidRPr="008544B2">
        <w:rPr>
          <w:rFonts w:ascii="Times New Roman" w:hAnsi="Times New Roman" w:cs="Times New Roman"/>
          <w:color w:val="000000" w:themeColor="text1"/>
          <w:sz w:val="20"/>
          <w:szCs w:val="20"/>
        </w:rPr>
        <w:t>Table 1</w:t>
      </w:r>
      <w:r w:rsidRPr="00BF70EC">
        <w:rPr>
          <w:rFonts w:ascii="Times New Roman" w:hAnsi="Times New Roman" w:cs="Times New Roman"/>
          <w:b/>
          <w:bCs/>
          <w:color w:val="000000" w:themeColor="text1"/>
          <w:sz w:val="20"/>
          <w:szCs w:val="20"/>
        </w:rPr>
        <w:t xml:space="preserve"> </w:t>
      </w:r>
      <w:r w:rsidRPr="00BF70EC">
        <w:rPr>
          <w:rFonts w:ascii="Times New Roman" w:hAnsi="Times New Roman" w:cs="Times New Roman"/>
          <w:color w:val="000000" w:themeColor="text1"/>
          <w:sz w:val="20"/>
          <w:szCs w:val="20"/>
        </w:rPr>
        <w:t xml:space="preserve">shown the prepared 5-FU-PLGA nanoparticles formulas. </w:t>
      </w:r>
    </w:p>
    <w:p w14:paraId="55846993" w14:textId="53D30B09" w:rsidR="00BF70EC" w:rsidRDefault="00BF70EC" w:rsidP="00BF70EC">
      <w:pPr>
        <w:spacing w:after="0" w:line="240" w:lineRule="auto"/>
        <w:jc w:val="both"/>
        <w:rPr>
          <w:rFonts w:ascii="Times New Roman" w:hAnsi="Times New Roman" w:cs="Times New Roman"/>
          <w:color w:val="000000" w:themeColor="text1"/>
          <w:sz w:val="20"/>
          <w:szCs w:val="20"/>
        </w:rPr>
        <w:sectPr w:rsidR="00BF70EC" w:rsidSect="00BF70EC">
          <w:headerReference w:type="default" r:id="rId9"/>
          <w:pgSz w:w="11909" w:h="16834" w:code="9"/>
          <w:pgMar w:top="1440" w:right="1440" w:bottom="1440" w:left="1440" w:header="720" w:footer="720" w:gutter="0"/>
          <w:cols w:num="2" w:space="720"/>
          <w:docGrid w:linePitch="360"/>
        </w:sectPr>
      </w:pPr>
    </w:p>
    <w:p w14:paraId="3375F12F" w14:textId="77777777" w:rsidR="00BF70EC" w:rsidRDefault="00BF70EC" w:rsidP="00BF70EC">
      <w:pPr>
        <w:autoSpaceDE w:val="0"/>
        <w:autoSpaceDN w:val="0"/>
        <w:adjustRightInd w:val="0"/>
        <w:spacing w:after="0" w:line="240" w:lineRule="auto"/>
        <w:jc w:val="center"/>
        <w:rPr>
          <w:rFonts w:ascii="Times New Roman" w:hAnsi="Times New Roman" w:cs="Times New Roman"/>
          <w:b/>
          <w:bCs/>
          <w:sz w:val="24"/>
          <w:szCs w:val="24"/>
        </w:rPr>
      </w:pPr>
    </w:p>
    <w:p w14:paraId="4EB2542B" w14:textId="074CB5BB" w:rsidR="00BF70EC" w:rsidRPr="00BF70EC" w:rsidRDefault="00BF70EC" w:rsidP="00BF70EC">
      <w:pPr>
        <w:autoSpaceDE w:val="0"/>
        <w:autoSpaceDN w:val="0"/>
        <w:adjustRightInd w:val="0"/>
        <w:spacing w:after="0" w:line="240" w:lineRule="auto"/>
        <w:jc w:val="both"/>
        <w:rPr>
          <w:rFonts w:ascii="Times New Roman" w:hAnsi="Times New Roman" w:cs="Times New Roman"/>
          <w:b/>
          <w:bCs/>
          <w:sz w:val="20"/>
          <w:szCs w:val="20"/>
        </w:rPr>
      </w:pPr>
      <w:r w:rsidRPr="00BF70EC">
        <w:rPr>
          <w:rFonts w:ascii="Times New Roman" w:hAnsi="Times New Roman" w:cs="Times New Roman"/>
          <w:b/>
          <w:bCs/>
          <w:sz w:val="20"/>
          <w:szCs w:val="20"/>
        </w:rPr>
        <w:t xml:space="preserve">Table </w:t>
      </w:r>
      <w:proofErr w:type="gramStart"/>
      <w:r w:rsidRPr="00BF70EC">
        <w:rPr>
          <w:rFonts w:ascii="Times New Roman" w:hAnsi="Times New Roman" w:cs="Times New Roman"/>
          <w:b/>
          <w:bCs/>
          <w:sz w:val="20"/>
          <w:szCs w:val="20"/>
        </w:rPr>
        <w:t>1.The</w:t>
      </w:r>
      <w:proofErr w:type="gramEnd"/>
      <w:r w:rsidRPr="00BF70EC">
        <w:rPr>
          <w:rFonts w:ascii="Times New Roman" w:hAnsi="Times New Roman" w:cs="Times New Roman"/>
          <w:b/>
          <w:bCs/>
          <w:sz w:val="20"/>
          <w:szCs w:val="20"/>
        </w:rPr>
        <w:t xml:space="preserve"> formulation variables and sonication times of the 10% w/w 5-FU loaded poly lactic-co-glycolic acid nanoparticles.</w:t>
      </w:r>
      <w:r w:rsidRPr="00BF70EC">
        <w:rPr>
          <w:rFonts w:ascii="Times New Roman" w:hAnsi="Times New Roman" w:cs="Times New Roman"/>
          <w:sz w:val="20"/>
          <w:szCs w:val="20"/>
        </w:rPr>
        <w:t xml:space="preserve"> </w:t>
      </w:r>
      <w:r w:rsidRPr="00BF70EC">
        <w:rPr>
          <w:rFonts w:ascii="Times New Roman" w:hAnsi="Times New Roman" w:cs="Times New Roman"/>
          <w:b/>
          <w:bCs/>
          <w:sz w:val="20"/>
          <w:szCs w:val="20"/>
        </w:rPr>
        <w:t>The shaded areas indicate the parameter that was varied for that particular group of formulations.</w:t>
      </w:r>
    </w:p>
    <w:tbl>
      <w:tblPr>
        <w:tblStyle w:val="TableGrid"/>
        <w:tblpPr w:leftFromText="180" w:rightFromText="180" w:vertAnchor="text" w:horzAnchor="margin" w:tblpY="207"/>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00"/>
        <w:gridCol w:w="1957"/>
        <w:gridCol w:w="1958"/>
        <w:gridCol w:w="1969"/>
        <w:gridCol w:w="746"/>
        <w:gridCol w:w="746"/>
        <w:gridCol w:w="752"/>
        <w:gridCol w:w="746"/>
        <w:gridCol w:w="746"/>
        <w:gridCol w:w="746"/>
        <w:gridCol w:w="7"/>
        <w:gridCol w:w="744"/>
        <w:gridCol w:w="746"/>
        <w:gridCol w:w="755"/>
        <w:gridCol w:w="6"/>
      </w:tblGrid>
      <w:tr w:rsidR="00BF70EC" w:rsidRPr="00BF70EC" w14:paraId="3A5082F8" w14:textId="77777777" w:rsidTr="00E77255">
        <w:trPr>
          <w:trHeight w:val="402"/>
        </w:trPr>
        <w:tc>
          <w:tcPr>
            <w:tcW w:w="467" w:type="pct"/>
          </w:tcPr>
          <w:p w14:paraId="0B2C40FF"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lang w:val="en-US"/>
              </w:rPr>
            </w:pPr>
          </w:p>
        </w:tc>
        <w:tc>
          <w:tcPr>
            <w:tcW w:w="4533" w:type="pct"/>
            <w:gridSpan w:val="14"/>
          </w:tcPr>
          <w:p w14:paraId="3BC61CED" w14:textId="77777777" w:rsidR="00BF70EC" w:rsidRPr="00BF70EC" w:rsidRDefault="00BF70EC" w:rsidP="00BF70EC">
            <w:pPr>
              <w:autoSpaceDE w:val="0"/>
              <w:autoSpaceDN w:val="0"/>
              <w:adjustRightInd w:val="0"/>
              <w:spacing w:after="0" w:line="240" w:lineRule="auto"/>
              <w:rPr>
                <w:rFonts w:asciiTheme="majorBidi" w:hAnsiTheme="majorBidi" w:cstheme="majorBidi"/>
                <w:b/>
                <w:bCs/>
                <w:color w:val="000000"/>
                <w:sz w:val="20"/>
              </w:rPr>
            </w:pPr>
            <w:r w:rsidRPr="00BF70EC">
              <w:rPr>
                <w:rFonts w:asciiTheme="majorBidi" w:hAnsiTheme="majorBidi" w:cstheme="majorBidi"/>
                <w:b/>
                <w:bCs/>
                <w:color w:val="000000"/>
                <w:sz w:val="20"/>
              </w:rPr>
              <w:t xml:space="preserve">                                                                             Formulations</w:t>
            </w:r>
          </w:p>
        </w:tc>
      </w:tr>
      <w:tr w:rsidR="00BF70EC" w:rsidRPr="00BF70EC" w14:paraId="00E9B266" w14:textId="77777777" w:rsidTr="00E77255">
        <w:trPr>
          <w:trHeight w:val="402"/>
        </w:trPr>
        <w:tc>
          <w:tcPr>
            <w:tcW w:w="467" w:type="pct"/>
            <w:vMerge w:val="restart"/>
            <w:hideMark/>
          </w:tcPr>
          <w:p w14:paraId="3DBD39E3"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bookmarkStart w:id="7" w:name="_Hlk80444491"/>
            <w:r w:rsidRPr="00BF70EC">
              <w:rPr>
                <w:rFonts w:asciiTheme="majorBidi" w:hAnsiTheme="majorBidi" w:cstheme="majorBidi"/>
                <w:b/>
                <w:bCs/>
                <w:color w:val="000000"/>
                <w:sz w:val="20"/>
              </w:rPr>
              <w:t>Variables</w:t>
            </w:r>
          </w:p>
        </w:tc>
        <w:tc>
          <w:tcPr>
            <w:tcW w:w="2113" w:type="pct"/>
            <w:gridSpan w:val="3"/>
            <w:hideMark/>
          </w:tcPr>
          <w:p w14:paraId="1F62927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PLGA</w:t>
            </w:r>
          </w:p>
        </w:tc>
        <w:tc>
          <w:tcPr>
            <w:tcW w:w="806" w:type="pct"/>
            <w:gridSpan w:val="3"/>
            <w:hideMark/>
          </w:tcPr>
          <w:p w14:paraId="239A4A6F"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PVA Loading (%)</w:t>
            </w:r>
          </w:p>
        </w:tc>
        <w:tc>
          <w:tcPr>
            <w:tcW w:w="806" w:type="pct"/>
            <w:gridSpan w:val="4"/>
            <w:hideMark/>
          </w:tcPr>
          <w:p w14:paraId="71263E5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Sonication time (min)</w:t>
            </w:r>
          </w:p>
        </w:tc>
        <w:tc>
          <w:tcPr>
            <w:tcW w:w="807" w:type="pct"/>
            <w:gridSpan w:val="4"/>
            <w:hideMark/>
          </w:tcPr>
          <w:p w14:paraId="633199E4"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bookmarkStart w:id="8" w:name="_Hlk80444605"/>
            <w:r w:rsidRPr="00BF70EC">
              <w:rPr>
                <w:rFonts w:asciiTheme="majorBidi" w:hAnsiTheme="majorBidi" w:cstheme="majorBidi"/>
                <w:b/>
                <w:bCs/>
                <w:color w:val="000000"/>
                <w:sz w:val="20"/>
              </w:rPr>
              <w:t>PVA MW (</w:t>
            </w:r>
            <w:proofErr w:type="spellStart"/>
            <w:r w:rsidRPr="00BF70EC">
              <w:rPr>
                <w:rFonts w:asciiTheme="majorBidi" w:hAnsiTheme="majorBidi" w:cstheme="majorBidi"/>
                <w:b/>
                <w:bCs/>
                <w:color w:val="000000"/>
                <w:sz w:val="20"/>
              </w:rPr>
              <w:t>KDa</w:t>
            </w:r>
            <w:proofErr w:type="spellEnd"/>
            <w:r w:rsidRPr="00BF70EC">
              <w:rPr>
                <w:rFonts w:asciiTheme="majorBidi" w:hAnsiTheme="majorBidi" w:cstheme="majorBidi"/>
                <w:b/>
                <w:bCs/>
                <w:color w:val="000000"/>
                <w:sz w:val="20"/>
              </w:rPr>
              <w:t>)</w:t>
            </w:r>
            <w:bookmarkEnd w:id="8"/>
          </w:p>
        </w:tc>
      </w:tr>
      <w:tr w:rsidR="00BF70EC" w:rsidRPr="00BF70EC" w14:paraId="3B54E00D" w14:textId="77777777" w:rsidTr="00E77255">
        <w:trPr>
          <w:gridAfter w:val="1"/>
          <w:wAfter w:w="3" w:type="pct"/>
          <w:trHeight w:val="287"/>
        </w:trPr>
        <w:tc>
          <w:tcPr>
            <w:tcW w:w="467" w:type="pct"/>
            <w:vMerge/>
            <w:hideMark/>
          </w:tcPr>
          <w:p w14:paraId="206D9C1E" w14:textId="77777777" w:rsidR="00BF70EC" w:rsidRPr="00BF70EC" w:rsidRDefault="00BF70EC" w:rsidP="00BF70EC">
            <w:pPr>
              <w:spacing w:after="0" w:line="240" w:lineRule="auto"/>
              <w:jc w:val="center"/>
              <w:rPr>
                <w:rFonts w:asciiTheme="majorBidi" w:hAnsiTheme="majorBidi" w:cstheme="majorBidi"/>
                <w:b/>
                <w:bCs/>
                <w:color w:val="000000"/>
                <w:sz w:val="20"/>
              </w:rPr>
            </w:pPr>
            <w:bookmarkStart w:id="9" w:name="_Hlk80446591"/>
            <w:bookmarkEnd w:id="7"/>
          </w:p>
        </w:tc>
        <w:tc>
          <w:tcPr>
            <w:tcW w:w="703" w:type="pct"/>
            <w:hideMark/>
          </w:tcPr>
          <w:p w14:paraId="280AF30F" w14:textId="77777777" w:rsidR="00BF70EC" w:rsidRPr="00BF70EC" w:rsidRDefault="00BF70EC" w:rsidP="00BF70EC">
            <w:pPr>
              <w:spacing w:after="0" w:line="240" w:lineRule="auto"/>
              <w:jc w:val="center"/>
              <w:rPr>
                <w:rFonts w:asciiTheme="majorBidi" w:hAnsiTheme="majorBidi" w:cstheme="majorBidi"/>
                <w:b/>
                <w:bCs/>
                <w:sz w:val="20"/>
              </w:rPr>
            </w:pPr>
            <w:r w:rsidRPr="00BF70EC">
              <w:rPr>
                <w:rFonts w:asciiTheme="majorBidi" w:hAnsiTheme="majorBidi" w:cstheme="majorBidi"/>
                <w:b/>
                <w:bCs/>
                <w:sz w:val="20"/>
              </w:rPr>
              <w:t>EXPANSORB®</w:t>
            </w:r>
          </w:p>
          <w:p w14:paraId="471B425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sz w:val="20"/>
              </w:rPr>
            </w:pPr>
            <w:r w:rsidRPr="00BF70EC">
              <w:rPr>
                <w:rFonts w:asciiTheme="majorBidi" w:hAnsiTheme="majorBidi" w:cstheme="majorBidi"/>
                <w:b/>
                <w:bCs/>
                <w:sz w:val="20"/>
              </w:rPr>
              <w:t>(</w:t>
            </w:r>
            <w:proofErr w:type="spellStart"/>
            <w:proofErr w:type="gramStart"/>
            <w:r w:rsidRPr="00BF70EC">
              <w:rPr>
                <w:rFonts w:asciiTheme="majorBidi" w:hAnsiTheme="majorBidi" w:cstheme="majorBidi"/>
                <w:b/>
                <w:bCs/>
                <w:sz w:val="20"/>
              </w:rPr>
              <w:t>lactide:glycolide</w:t>
            </w:r>
            <w:proofErr w:type="spellEnd"/>
            <w:proofErr w:type="gramEnd"/>
            <w:r w:rsidRPr="00BF70EC">
              <w:rPr>
                <w:rFonts w:asciiTheme="majorBidi" w:hAnsiTheme="majorBidi" w:cstheme="majorBidi"/>
                <w:b/>
                <w:bCs/>
                <w:sz w:val="20"/>
              </w:rPr>
              <w:t xml:space="preserve"> 75:25)</w:t>
            </w:r>
          </w:p>
          <w:p w14:paraId="7BCD6C38"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proofErr w:type="gramStart"/>
            <w:r w:rsidRPr="00BF70EC">
              <w:rPr>
                <w:rFonts w:asciiTheme="majorBidi" w:hAnsiTheme="majorBidi" w:cstheme="majorBidi"/>
                <w:b/>
                <w:bCs/>
                <w:color w:val="000000"/>
                <w:sz w:val="20"/>
              </w:rPr>
              <w:t>Mw(</w:t>
            </w:r>
            <w:proofErr w:type="gramEnd"/>
            <w:r w:rsidRPr="00BF70EC">
              <w:rPr>
                <w:rFonts w:asciiTheme="majorBidi" w:hAnsiTheme="majorBidi" w:cstheme="majorBidi"/>
                <w:b/>
                <w:bCs/>
                <w:color w:val="000000"/>
                <w:sz w:val="20"/>
              </w:rPr>
              <w:t xml:space="preserve">100 </w:t>
            </w:r>
            <w:proofErr w:type="spellStart"/>
            <w:r w:rsidRPr="00BF70EC">
              <w:rPr>
                <w:rFonts w:asciiTheme="majorBidi" w:hAnsiTheme="majorBidi" w:cstheme="majorBidi"/>
                <w:b/>
                <w:bCs/>
                <w:color w:val="000000"/>
                <w:sz w:val="20"/>
              </w:rPr>
              <w:t>kDa</w:t>
            </w:r>
            <w:proofErr w:type="spellEnd"/>
            <w:r w:rsidRPr="00BF70EC">
              <w:rPr>
                <w:rFonts w:asciiTheme="majorBidi" w:hAnsiTheme="majorBidi" w:cstheme="majorBidi"/>
                <w:b/>
                <w:bCs/>
                <w:color w:val="000000"/>
                <w:sz w:val="20"/>
              </w:rPr>
              <w:t>)</w:t>
            </w:r>
          </w:p>
        </w:tc>
        <w:tc>
          <w:tcPr>
            <w:tcW w:w="703" w:type="pct"/>
            <w:hideMark/>
          </w:tcPr>
          <w:p w14:paraId="12BD89B2" w14:textId="77777777" w:rsidR="00BF70EC" w:rsidRPr="00BF70EC" w:rsidRDefault="00BF70EC" w:rsidP="00BF70EC">
            <w:pPr>
              <w:spacing w:after="0" w:line="240" w:lineRule="auto"/>
              <w:jc w:val="center"/>
              <w:rPr>
                <w:rFonts w:asciiTheme="majorBidi" w:hAnsiTheme="majorBidi" w:cstheme="majorBidi"/>
                <w:b/>
                <w:bCs/>
                <w:sz w:val="20"/>
              </w:rPr>
            </w:pPr>
            <w:r w:rsidRPr="00BF70EC">
              <w:rPr>
                <w:rFonts w:asciiTheme="majorBidi" w:hAnsiTheme="majorBidi" w:cstheme="majorBidi"/>
                <w:b/>
                <w:bCs/>
                <w:sz w:val="20"/>
              </w:rPr>
              <w:t>EXPANSORB®</w:t>
            </w:r>
          </w:p>
          <w:p w14:paraId="0C58342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sz w:val="20"/>
              </w:rPr>
            </w:pPr>
            <w:r w:rsidRPr="00BF70EC">
              <w:rPr>
                <w:rFonts w:asciiTheme="majorBidi" w:hAnsiTheme="majorBidi" w:cstheme="majorBidi"/>
                <w:b/>
                <w:bCs/>
                <w:sz w:val="20"/>
              </w:rPr>
              <w:t>(</w:t>
            </w:r>
            <w:proofErr w:type="spellStart"/>
            <w:proofErr w:type="gramStart"/>
            <w:r w:rsidRPr="00BF70EC">
              <w:rPr>
                <w:rFonts w:asciiTheme="majorBidi" w:hAnsiTheme="majorBidi" w:cstheme="majorBidi"/>
                <w:b/>
                <w:bCs/>
                <w:sz w:val="20"/>
              </w:rPr>
              <w:t>lactide:glycolide</w:t>
            </w:r>
            <w:proofErr w:type="spellEnd"/>
            <w:proofErr w:type="gramEnd"/>
            <w:r w:rsidRPr="00BF70EC">
              <w:rPr>
                <w:rFonts w:asciiTheme="majorBidi" w:hAnsiTheme="majorBidi" w:cstheme="majorBidi"/>
                <w:b/>
                <w:bCs/>
                <w:sz w:val="20"/>
              </w:rPr>
              <w:t xml:space="preserve"> 50:50)</w:t>
            </w:r>
          </w:p>
          <w:p w14:paraId="2ED48DE3"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sz w:val="20"/>
              </w:rPr>
            </w:pPr>
            <w:r w:rsidRPr="00BF70EC">
              <w:rPr>
                <w:rFonts w:asciiTheme="majorBidi" w:hAnsiTheme="majorBidi" w:cstheme="majorBidi"/>
                <w:b/>
                <w:bCs/>
                <w:sz w:val="20"/>
              </w:rPr>
              <w:t xml:space="preserve">Mw (50 </w:t>
            </w:r>
            <w:proofErr w:type="spellStart"/>
            <w:r w:rsidRPr="00BF70EC">
              <w:rPr>
                <w:rFonts w:asciiTheme="majorBidi" w:hAnsiTheme="majorBidi" w:cstheme="majorBidi"/>
                <w:b/>
                <w:bCs/>
                <w:sz w:val="20"/>
              </w:rPr>
              <w:t>kDa</w:t>
            </w:r>
            <w:proofErr w:type="spellEnd"/>
            <w:r w:rsidRPr="00BF70EC">
              <w:rPr>
                <w:rFonts w:asciiTheme="majorBidi" w:hAnsiTheme="majorBidi" w:cstheme="majorBidi"/>
                <w:b/>
                <w:bCs/>
                <w:sz w:val="20"/>
              </w:rPr>
              <w:t>)</w:t>
            </w:r>
          </w:p>
        </w:tc>
        <w:tc>
          <w:tcPr>
            <w:tcW w:w="707" w:type="pct"/>
            <w:hideMark/>
          </w:tcPr>
          <w:p w14:paraId="2B540446" w14:textId="77777777" w:rsidR="00BF70EC" w:rsidRPr="00BF70EC" w:rsidRDefault="00BF70EC" w:rsidP="00BF70EC">
            <w:pPr>
              <w:spacing w:after="0" w:line="240" w:lineRule="auto"/>
              <w:jc w:val="center"/>
              <w:rPr>
                <w:rFonts w:asciiTheme="majorBidi" w:hAnsiTheme="majorBidi" w:cstheme="majorBidi"/>
                <w:b/>
                <w:bCs/>
                <w:sz w:val="20"/>
              </w:rPr>
            </w:pPr>
            <w:r w:rsidRPr="00BF70EC">
              <w:rPr>
                <w:rFonts w:asciiTheme="majorBidi" w:hAnsiTheme="majorBidi" w:cstheme="majorBidi"/>
                <w:b/>
                <w:bCs/>
                <w:sz w:val="20"/>
              </w:rPr>
              <w:t>EXPANSORB®</w:t>
            </w:r>
          </w:p>
          <w:p w14:paraId="5134BDD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sz w:val="20"/>
              </w:rPr>
            </w:pPr>
            <w:r w:rsidRPr="00BF70EC">
              <w:rPr>
                <w:rFonts w:asciiTheme="majorBidi" w:hAnsiTheme="majorBidi" w:cstheme="majorBidi"/>
                <w:b/>
                <w:bCs/>
                <w:sz w:val="20"/>
              </w:rPr>
              <w:t>(</w:t>
            </w:r>
            <w:proofErr w:type="spellStart"/>
            <w:proofErr w:type="gramStart"/>
            <w:r w:rsidRPr="00BF70EC">
              <w:rPr>
                <w:rFonts w:asciiTheme="majorBidi" w:hAnsiTheme="majorBidi" w:cstheme="majorBidi"/>
                <w:b/>
                <w:bCs/>
                <w:sz w:val="20"/>
              </w:rPr>
              <w:t>lactide:glycolide</w:t>
            </w:r>
            <w:proofErr w:type="spellEnd"/>
            <w:proofErr w:type="gramEnd"/>
            <w:r w:rsidRPr="00BF70EC">
              <w:rPr>
                <w:rFonts w:asciiTheme="majorBidi" w:hAnsiTheme="majorBidi" w:cstheme="majorBidi"/>
                <w:b/>
                <w:bCs/>
                <w:sz w:val="20"/>
              </w:rPr>
              <w:t xml:space="preserve"> 50:50)</w:t>
            </w:r>
          </w:p>
          <w:p w14:paraId="413CF02E" w14:textId="77777777" w:rsidR="00BF70EC" w:rsidRDefault="00BF70EC" w:rsidP="00BF70EC">
            <w:pPr>
              <w:autoSpaceDE w:val="0"/>
              <w:autoSpaceDN w:val="0"/>
              <w:adjustRightInd w:val="0"/>
              <w:spacing w:after="0" w:line="240" w:lineRule="auto"/>
              <w:jc w:val="center"/>
              <w:rPr>
                <w:rFonts w:asciiTheme="majorBidi" w:hAnsiTheme="majorBidi" w:cstheme="majorBidi"/>
                <w:b/>
                <w:bCs/>
                <w:sz w:val="20"/>
              </w:rPr>
            </w:pPr>
            <w:r w:rsidRPr="00BF70EC">
              <w:rPr>
                <w:rFonts w:asciiTheme="majorBidi" w:hAnsiTheme="majorBidi" w:cstheme="majorBidi"/>
                <w:b/>
                <w:bCs/>
                <w:sz w:val="20"/>
              </w:rPr>
              <w:t xml:space="preserve">Mw (20 </w:t>
            </w:r>
            <w:proofErr w:type="spellStart"/>
            <w:r w:rsidRPr="00BF70EC">
              <w:rPr>
                <w:rFonts w:asciiTheme="majorBidi" w:hAnsiTheme="majorBidi" w:cstheme="majorBidi"/>
                <w:b/>
                <w:bCs/>
                <w:sz w:val="20"/>
              </w:rPr>
              <w:t>kDa</w:t>
            </w:r>
            <w:proofErr w:type="spellEnd"/>
            <w:r w:rsidRPr="00BF70EC">
              <w:rPr>
                <w:rFonts w:asciiTheme="majorBidi" w:hAnsiTheme="majorBidi" w:cstheme="majorBidi"/>
                <w:b/>
                <w:bCs/>
                <w:sz w:val="20"/>
              </w:rPr>
              <w:t>)</w:t>
            </w:r>
          </w:p>
          <w:p w14:paraId="6F645EE3" w14:textId="74C83F9A" w:rsidR="00E77255" w:rsidRPr="00BF70EC" w:rsidRDefault="00E77255" w:rsidP="00BF70EC">
            <w:pPr>
              <w:autoSpaceDE w:val="0"/>
              <w:autoSpaceDN w:val="0"/>
              <w:adjustRightInd w:val="0"/>
              <w:spacing w:after="0" w:line="240" w:lineRule="auto"/>
              <w:jc w:val="center"/>
              <w:rPr>
                <w:rFonts w:asciiTheme="majorBidi" w:hAnsiTheme="majorBidi" w:cstheme="majorBidi"/>
                <w:b/>
                <w:bCs/>
                <w:color w:val="000000"/>
                <w:sz w:val="20"/>
              </w:rPr>
            </w:pPr>
          </w:p>
        </w:tc>
        <w:tc>
          <w:tcPr>
            <w:tcW w:w="268" w:type="pct"/>
            <w:hideMark/>
          </w:tcPr>
          <w:p w14:paraId="78990C9E"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4 % PVA</w:t>
            </w:r>
          </w:p>
        </w:tc>
        <w:tc>
          <w:tcPr>
            <w:tcW w:w="268" w:type="pct"/>
            <w:hideMark/>
          </w:tcPr>
          <w:p w14:paraId="228607CE"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8 % PVA</w:t>
            </w:r>
          </w:p>
        </w:tc>
        <w:tc>
          <w:tcPr>
            <w:tcW w:w="270" w:type="pct"/>
            <w:hideMark/>
          </w:tcPr>
          <w:p w14:paraId="0AE62DCD"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12 % PVA</w:t>
            </w:r>
          </w:p>
        </w:tc>
        <w:tc>
          <w:tcPr>
            <w:tcW w:w="268" w:type="pct"/>
            <w:hideMark/>
          </w:tcPr>
          <w:p w14:paraId="3B77BB49"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6 min</w:t>
            </w:r>
          </w:p>
        </w:tc>
        <w:tc>
          <w:tcPr>
            <w:tcW w:w="268" w:type="pct"/>
            <w:hideMark/>
          </w:tcPr>
          <w:p w14:paraId="7B58A0A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12 min</w:t>
            </w:r>
          </w:p>
        </w:tc>
        <w:tc>
          <w:tcPr>
            <w:tcW w:w="268" w:type="pct"/>
            <w:hideMark/>
          </w:tcPr>
          <w:p w14:paraId="12173AC6"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18 min</w:t>
            </w:r>
          </w:p>
        </w:tc>
        <w:tc>
          <w:tcPr>
            <w:tcW w:w="269" w:type="pct"/>
            <w:gridSpan w:val="2"/>
            <w:hideMark/>
          </w:tcPr>
          <w:p w14:paraId="2036823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 xml:space="preserve">31 </w:t>
            </w:r>
            <w:proofErr w:type="spellStart"/>
            <w:r w:rsidRPr="00BF70EC">
              <w:rPr>
                <w:rFonts w:asciiTheme="majorBidi" w:hAnsiTheme="majorBidi" w:cstheme="majorBidi"/>
                <w:b/>
                <w:bCs/>
                <w:color w:val="000000"/>
                <w:sz w:val="20"/>
              </w:rPr>
              <w:t>kDa</w:t>
            </w:r>
            <w:proofErr w:type="spellEnd"/>
          </w:p>
        </w:tc>
        <w:tc>
          <w:tcPr>
            <w:tcW w:w="268" w:type="pct"/>
            <w:hideMark/>
          </w:tcPr>
          <w:p w14:paraId="662D577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 xml:space="preserve">47 </w:t>
            </w:r>
            <w:proofErr w:type="spellStart"/>
            <w:r w:rsidRPr="00BF70EC">
              <w:rPr>
                <w:rFonts w:asciiTheme="majorBidi" w:hAnsiTheme="majorBidi" w:cstheme="majorBidi"/>
                <w:b/>
                <w:bCs/>
                <w:color w:val="000000"/>
                <w:sz w:val="20"/>
              </w:rPr>
              <w:t>kDa</w:t>
            </w:r>
            <w:proofErr w:type="spellEnd"/>
          </w:p>
        </w:tc>
        <w:tc>
          <w:tcPr>
            <w:tcW w:w="271" w:type="pct"/>
            <w:hideMark/>
          </w:tcPr>
          <w:p w14:paraId="74820709"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 xml:space="preserve">130 </w:t>
            </w:r>
            <w:proofErr w:type="spellStart"/>
            <w:r w:rsidRPr="00BF70EC">
              <w:rPr>
                <w:rFonts w:asciiTheme="majorBidi" w:hAnsiTheme="majorBidi" w:cstheme="majorBidi"/>
                <w:b/>
                <w:bCs/>
                <w:color w:val="000000"/>
                <w:sz w:val="20"/>
              </w:rPr>
              <w:t>kDa</w:t>
            </w:r>
            <w:proofErr w:type="spellEnd"/>
          </w:p>
        </w:tc>
      </w:tr>
      <w:tr w:rsidR="00BF70EC" w:rsidRPr="00BF70EC" w14:paraId="70A1C7F7" w14:textId="77777777" w:rsidTr="00E77255">
        <w:trPr>
          <w:gridAfter w:val="1"/>
          <w:wAfter w:w="3" w:type="pct"/>
          <w:trHeight w:val="287"/>
        </w:trPr>
        <w:tc>
          <w:tcPr>
            <w:tcW w:w="467" w:type="pct"/>
          </w:tcPr>
          <w:p w14:paraId="42242F42" w14:textId="77777777" w:rsidR="00BF70EC" w:rsidRPr="00BF70EC" w:rsidRDefault="00BF70EC" w:rsidP="00BF70EC">
            <w:pPr>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PLGA class</w:t>
            </w:r>
          </w:p>
        </w:tc>
        <w:tc>
          <w:tcPr>
            <w:tcW w:w="703" w:type="pct"/>
          </w:tcPr>
          <w:p w14:paraId="0135DD55"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1F3864" w:themeColor="accent5" w:themeShade="80"/>
                <w:sz w:val="20"/>
              </w:rPr>
              <w:t>DLG 75-9E</w:t>
            </w:r>
          </w:p>
        </w:tc>
        <w:tc>
          <w:tcPr>
            <w:tcW w:w="703" w:type="pct"/>
          </w:tcPr>
          <w:p w14:paraId="0A78BE0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bookmarkStart w:id="10" w:name="_Hlk80446948"/>
            <w:r w:rsidRPr="00BF70EC">
              <w:rPr>
                <w:rFonts w:asciiTheme="majorBidi" w:hAnsiTheme="majorBidi" w:cstheme="majorBidi"/>
                <w:b/>
                <w:bCs/>
                <w:color w:val="000000"/>
                <w:sz w:val="20"/>
              </w:rPr>
              <w:t>DLG 50-5A</w:t>
            </w:r>
            <w:bookmarkEnd w:id="10"/>
          </w:p>
        </w:tc>
        <w:tc>
          <w:tcPr>
            <w:tcW w:w="707" w:type="pct"/>
          </w:tcPr>
          <w:p w14:paraId="551DE1B6"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68" w:type="pct"/>
          </w:tcPr>
          <w:p w14:paraId="7668F50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68" w:type="pct"/>
          </w:tcPr>
          <w:p w14:paraId="338D9B23"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70" w:type="pct"/>
          </w:tcPr>
          <w:p w14:paraId="5A85562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68" w:type="pct"/>
          </w:tcPr>
          <w:p w14:paraId="4847A243"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68" w:type="pct"/>
          </w:tcPr>
          <w:p w14:paraId="7F28BAB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68" w:type="pct"/>
          </w:tcPr>
          <w:p w14:paraId="58908255"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69" w:type="pct"/>
            <w:gridSpan w:val="2"/>
          </w:tcPr>
          <w:p w14:paraId="3AE4CE05"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68" w:type="pct"/>
          </w:tcPr>
          <w:p w14:paraId="76C0792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tc>
        <w:tc>
          <w:tcPr>
            <w:tcW w:w="271" w:type="pct"/>
          </w:tcPr>
          <w:p w14:paraId="24F4EF9F" w14:textId="77777777" w:rsid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DLG 50-2A</w:t>
            </w:r>
          </w:p>
          <w:p w14:paraId="50F56147" w14:textId="59D6EAA7" w:rsidR="00E77255" w:rsidRPr="00BF70EC" w:rsidRDefault="00E77255" w:rsidP="00BF70EC">
            <w:pPr>
              <w:autoSpaceDE w:val="0"/>
              <w:autoSpaceDN w:val="0"/>
              <w:adjustRightInd w:val="0"/>
              <w:spacing w:after="0" w:line="240" w:lineRule="auto"/>
              <w:jc w:val="center"/>
              <w:rPr>
                <w:rFonts w:asciiTheme="majorBidi" w:hAnsiTheme="majorBidi" w:cstheme="majorBidi"/>
                <w:b/>
                <w:bCs/>
                <w:color w:val="000000"/>
                <w:sz w:val="20"/>
              </w:rPr>
            </w:pPr>
          </w:p>
        </w:tc>
      </w:tr>
      <w:bookmarkEnd w:id="9"/>
      <w:tr w:rsidR="00BF70EC" w:rsidRPr="00BF70EC" w14:paraId="47EBA143" w14:textId="77777777" w:rsidTr="00E77255">
        <w:trPr>
          <w:gridAfter w:val="1"/>
          <w:wAfter w:w="3" w:type="pct"/>
          <w:trHeight w:val="1683"/>
        </w:trPr>
        <w:tc>
          <w:tcPr>
            <w:tcW w:w="467" w:type="pct"/>
          </w:tcPr>
          <w:p w14:paraId="09815382"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proofErr w:type="gramStart"/>
            <w:r w:rsidRPr="00BF70EC">
              <w:rPr>
                <w:rFonts w:asciiTheme="majorBidi" w:hAnsiTheme="majorBidi" w:cstheme="majorBidi"/>
                <w:b/>
                <w:bCs/>
                <w:color w:val="000000"/>
                <w:sz w:val="20"/>
              </w:rPr>
              <w:t>PVA  loading</w:t>
            </w:r>
            <w:proofErr w:type="gramEnd"/>
            <w:r w:rsidRPr="00BF70EC">
              <w:rPr>
                <w:rFonts w:asciiTheme="majorBidi" w:hAnsiTheme="majorBidi" w:cstheme="majorBidi"/>
                <w:b/>
                <w:bCs/>
                <w:color w:val="000000"/>
                <w:sz w:val="20"/>
              </w:rPr>
              <w:t xml:space="preserve"> (%)</w:t>
            </w:r>
          </w:p>
        </w:tc>
        <w:tc>
          <w:tcPr>
            <w:tcW w:w="703" w:type="pct"/>
          </w:tcPr>
          <w:p w14:paraId="416D509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703" w:type="pct"/>
          </w:tcPr>
          <w:p w14:paraId="19BA34DC"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707" w:type="pct"/>
          </w:tcPr>
          <w:p w14:paraId="178A9AA4"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268" w:type="pct"/>
          </w:tcPr>
          <w:p w14:paraId="3B5B3A54"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4</w:t>
            </w:r>
          </w:p>
        </w:tc>
        <w:tc>
          <w:tcPr>
            <w:tcW w:w="268" w:type="pct"/>
          </w:tcPr>
          <w:p w14:paraId="35D97D8F"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8</w:t>
            </w:r>
          </w:p>
        </w:tc>
        <w:tc>
          <w:tcPr>
            <w:tcW w:w="270" w:type="pct"/>
          </w:tcPr>
          <w:p w14:paraId="73B2B70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12</w:t>
            </w:r>
          </w:p>
        </w:tc>
        <w:tc>
          <w:tcPr>
            <w:tcW w:w="268" w:type="pct"/>
          </w:tcPr>
          <w:p w14:paraId="2A239C53"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268" w:type="pct"/>
          </w:tcPr>
          <w:p w14:paraId="3330D27A"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268" w:type="pct"/>
          </w:tcPr>
          <w:p w14:paraId="7307603E"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269" w:type="pct"/>
            <w:gridSpan w:val="2"/>
          </w:tcPr>
          <w:p w14:paraId="7D042720"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268" w:type="pct"/>
          </w:tcPr>
          <w:p w14:paraId="235DF987"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c>
          <w:tcPr>
            <w:tcW w:w="271" w:type="pct"/>
          </w:tcPr>
          <w:p w14:paraId="673A701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5</w:t>
            </w:r>
          </w:p>
        </w:tc>
      </w:tr>
      <w:tr w:rsidR="00BF70EC" w:rsidRPr="00BF70EC" w14:paraId="1C8E6D44" w14:textId="77777777" w:rsidTr="00E77255">
        <w:trPr>
          <w:gridAfter w:val="1"/>
          <w:wAfter w:w="3" w:type="pct"/>
          <w:trHeight w:val="1119"/>
        </w:trPr>
        <w:tc>
          <w:tcPr>
            <w:tcW w:w="467" w:type="pct"/>
          </w:tcPr>
          <w:p w14:paraId="35965EEF"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Sonication time (min)</w:t>
            </w:r>
          </w:p>
        </w:tc>
        <w:tc>
          <w:tcPr>
            <w:tcW w:w="703" w:type="pct"/>
          </w:tcPr>
          <w:p w14:paraId="64C4B743"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703" w:type="pct"/>
          </w:tcPr>
          <w:p w14:paraId="69B76745"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707" w:type="pct"/>
          </w:tcPr>
          <w:p w14:paraId="3C01AB6B"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268" w:type="pct"/>
          </w:tcPr>
          <w:p w14:paraId="2719EA2F"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268" w:type="pct"/>
          </w:tcPr>
          <w:p w14:paraId="2839DD66"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270" w:type="pct"/>
          </w:tcPr>
          <w:p w14:paraId="4EEF611A"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268" w:type="pct"/>
          </w:tcPr>
          <w:p w14:paraId="506D147C"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6</w:t>
            </w:r>
          </w:p>
        </w:tc>
        <w:tc>
          <w:tcPr>
            <w:tcW w:w="268" w:type="pct"/>
          </w:tcPr>
          <w:p w14:paraId="03B7C46C"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12</w:t>
            </w:r>
          </w:p>
        </w:tc>
        <w:tc>
          <w:tcPr>
            <w:tcW w:w="268" w:type="pct"/>
          </w:tcPr>
          <w:p w14:paraId="3BF721E0"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18</w:t>
            </w:r>
          </w:p>
        </w:tc>
        <w:tc>
          <w:tcPr>
            <w:tcW w:w="269" w:type="pct"/>
            <w:gridSpan w:val="2"/>
          </w:tcPr>
          <w:p w14:paraId="12DB6286"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268" w:type="pct"/>
          </w:tcPr>
          <w:p w14:paraId="055F617C"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c>
          <w:tcPr>
            <w:tcW w:w="271" w:type="pct"/>
          </w:tcPr>
          <w:p w14:paraId="372B8B5E"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10</w:t>
            </w:r>
          </w:p>
        </w:tc>
      </w:tr>
      <w:tr w:rsidR="00BF70EC" w:rsidRPr="00BF70EC" w14:paraId="14D06C82" w14:textId="77777777" w:rsidTr="00E77255">
        <w:trPr>
          <w:gridAfter w:val="1"/>
          <w:wAfter w:w="3" w:type="pct"/>
          <w:trHeight w:val="113"/>
        </w:trPr>
        <w:tc>
          <w:tcPr>
            <w:tcW w:w="467" w:type="pct"/>
          </w:tcPr>
          <w:p w14:paraId="1F02948F"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r w:rsidRPr="00BF70EC">
              <w:rPr>
                <w:rFonts w:asciiTheme="majorBidi" w:hAnsiTheme="majorBidi" w:cstheme="majorBidi"/>
                <w:b/>
                <w:bCs/>
                <w:color w:val="000000"/>
                <w:sz w:val="20"/>
              </w:rPr>
              <w:t>PVA Molecular weight (</w:t>
            </w:r>
            <w:proofErr w:type="spellStart"/>
            <w:r w:rsidRPr="00BF70EC">
              <w:rPr>
                <w:rFonts w:asciiTheme="majorBidi" w:hAnsiTheme="majorBidi" w:cstheme="majorBidi"/>
                <w:b/>
                <w:bCs/>
                <w:color w:val="000000"/>
                <w:sz w:val="20"/>
              </w:rPr>
              <w:t>KDa</w:t>
            </w:r>
            <w:proofErr w:type="spellEnd"/>
            <w:r w:rsidRPr="00BF70EC">
              <w:rPr>
                <w:rFonts w:asciiTheme="majorBidi" w:hAnsiTheme="majorBidi" w:cstheme="majorBidi"/>
                <w:b/>
                <w:bCs/>
                <w:color w:val="000000"/>
                <w:sz w:val="20"/>
              </w:rPr>
              <w:t>)</w:t>
            </w:r>
          </w:p>
        </w:tc>
        <w:tc>
          <w:tcPr>
            <w:tcW w:w="703" w:type="pct"/>
          </w:tcPr>
          <w:p w14:paraId="4109F709"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703" w:type="pct"/>
          </w:tcPr>
          <w:p w14:paraId="3656D9E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707" w:type="pct"/>
          </w:tcPr>
          <w:p w14:paraId="3CF15CC3"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268" w:type="pct"/>
          </w:tcPr>
          <w:p w14:paraId="12807E62"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268" w:type="pct"/>
          </w:tcPr>
          <w:p w14:paraId="667D2B66"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270" w:type="pct"/>
          </w:tcPr>
          <w:p w14:paraId="6AF6D1ED"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268" w:type="pct"/>
          </w:tcPr>
          <w:p w14:paraId="19E06431"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268" w:type="pct"/>
          </w:tcPr>
          <w:p w14:paraId="50705F47"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268" w:type="pct"/>
          </w:tcPr>
          <w:p w14:paraId="0203F878"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75</w:t>
            </w:r>
          </w:p>
        </w:tc>
        <w:tc>
          <w:tcPr>
            <w:tcW w:w="269" w:type="pct"/>
            <w:gridSpan w:val="2"/>
          </w:tcPr>
          <w:p w14:paraId="6D5FC69E"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31</w:t>
            </w:r>
          </w:p>
        </w:tc>
        <w:tc>
          <w:tcPr>
            <w:tcW w:w="268" w:type="pct"/>
          </w:tcPr>
          <w:p w14:paraId="0E538FFE"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47</w:t>
            </w:r>
          </w:p>
        </w:tc>
        <w:tc>
          <w:tcPr>
            <w:tcW w:w="271" w:type="pct"/>
          </w:tcPr>
          <w:p w14:paraId="36C7BFBE"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color w:val="000000"/>
                <w:sz w:val="20"/>
              </w:rPr>
            </w:pPr>
            <w:r w:rsidRPr="00BF70EC">
              <w:rPr>
                <w:rFonts w:asciiTheme="majorBidi" w:hAnsiTheme="majorBidi" w:cstheme="majorBidi"/>
                <w:color w:val="000000"/>
                <w:sz w:val="20"/>
              </w:rPr>
              <w:t>130</w:t>
            </w:r>
          </w:p>
          <w:p w14:paraId="2813A5E8" w14:textId="77777777" w:rsidR="00BF70EC" w:rsidRPr="00BF70EC" w:rsidRDefault="00BF70EC" w:rsidP="00BF70EC">
            <w:pPr>
              <w:autoSpaceDE w:val="0"/>
              <w:autoSpaceDN w:val="0"/>
              <w:adjustRightInd w:val="0"/>
              <w:spacing w:after="0" w:line="240" w:lineRule="auto"/>
              <w:jc w:val="center"/>
              <w:rPr>
                <w:rFonts w:asciiTheme="majorBidi" w:hAnsiTheme="majorBidi" w:cstheme="majorBidi"/>
                <w:b/>
                <w:bCs/>
                <w:color w:val="000000"/>
                <w:sz w:val="20"/>
              </w:rPr>
            </w:pPr>
          </w:p>
        </w:tc>
      </w:tr>
    </w:tbl>
    <w:p w14:paraId="2A53C306" w14:textId="77777777" w:rsidR="00BF70EC" w:rsidRPr="00485B88" w:rsidRDefault="00BF70EC" w:rsidP="00BF70E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 xml:space="preserve"> </w:t>
      </w:r>
    </w:p>
    <w:p w14:paraId="77F86A3E" w14:textId="77777777" w:rsidR="008D2881" w:rsidRPr="00BF70EC" w:rsidRDefault="008D2881" w:rsidP="00BF70EC">
      <w:pPr>
        <w:spacing w:after="0" w:line="240" w:lineRule="auto"/>
        <w:jc w:val="both"/>
        <w:rPr>
          <w:rFonts w:ascii="Times New Roman" w:hAnsi="Times New Roman" w:cs="Times New Roman"/>
          <w:color w:val="000000" w:themeColor="text1"/>
          <w:sz w:val="20"/>
          <w:szCs w:val="20"/>
        </w:rPr>
      </w:pPr>
    </w:p>
    <w:p w14:paraId="57D79F3E" w14:textId="77777777" w:rsidR="00120EC6" w:rsidRPr="00BF70EC" w:rsidRDefault="00AD6137" w:rsidP="00BF70EC">
      <w:pPr>
        <w:spacing w:after="0" w:line="240" w:lineRule="auto"/>
        <w:rPr>
          <w:rFonts w:asciiTheme="majorBidi" w:eastAsia="Times New Roman" w:hAnsiTheme="majorBidi" w:cstheme="majorBidi"/>
          <w:color w:val="000000" w:themeColor="text1"/>
          <w:sz w:val="20"/>
          <w:szCs w:val="20"/>
          <w:rtl/>
          <w:lang w:bidi="ar-IQ"/>
        </w:rPr>
        <w:sectPr w:rsidR="00120EC6" w:rsidRPr="00BF70EC" w:rsidSect="00BF70EC">
          <w:headerReference w:type="default" r:id="rId10"/>
          <w:pgSz w:w="16834" w:h="11909" w:orient="landscape" w:code="9"/>
          <w:pgMar w:top="1440" w:right="1440" w:bottom="1440" w:left="1440" w:header="720" w:footer="720" w:gutter="0"/>
          <w:cols w:space="720"/>
          <w:docGrid w:linePitch="360"/>
        </w:sectPr>
      </w:pPr>
      <w:r w:rsidRPr="00BF70EC">
        <w:rPr>
          <w:rFonts w:asciiTheme="majorBidi" w:eastAsia="Times New Roman" w:hAnsiTheme="majorBidi" w:cstheme="majorBidi"/>
          <w:color w:val="000000" w:themeColor="text1"/>
          <w:sz w:val="20"/>
          <w:szCs w:val="20"/>
          <w:rtl/>
          <w:lang w:bidi="ar-IQ"/>
        </w:rPr>
        <w:t xml:space="preserve"> </w:t>
      </w:r>
    </w:p>
    <w:p w14:paraId="616C417E" w14:textId="05BF158B" w:rsidR="00E77255" w:rsidRPr="0054368B" w:rsidRDefault="00E77255" w:rsidP="0054368B">
      <w:pPr>
        <w:pStyle w:val="NoSpacing"/>
        <w:rPr>
          <w:rFonts w:asciiTheme="majorBidi" w:hAnsiTheme="majorBidi" w:cstheme="majorBidi"/>
          <w:b/>
          <w:bCs/>
          <w:i/>
          <w:iCs/>
          <w:sz w:val="20"/>
          <w:szCs w:val="20"/>
        </w:rPr>
      </w:pPr>
      <w:r w:rsidRPr="0054368B">
        <w:rPr>
          <w:rFonts w:asciiTheme="majorBidi" w:hAnsiTheme="majorBidi" w:cstheme="majorBidi"/>
          <w:b/>
          <w:bCs/>
          <w:i/>
          <w:iCs/>
          <w:sz w:val="20"/>
          <w:szCs w:val="20"/>
        </w:rPr>
        <w:lastRenderedPageBreak/>
        <w:t>Morphology and size of the 10% w/w 5-FU loaded PLGA nanoparticles</w:t>
      </w:r>
    </w:p>
    <w:p w14:paraId="1723D149" w14:textId="77777777" w:rsidR="00E77255" w:rsidRPr="0054368B" w:rsidRDefault="00E77255" w:rsidP="0054368B">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54368B">
        <w:rPr>
          <w:rFonts w:asciiTheme="majorBidi" w:hAnsiTheme="majorBidi" w:cstheme="majorBidi"/>
          <w:color w:val="000000" w:themeColor="text1"/>
          <w:sz w:val="20"/>
          <w:szCs w:val="20"/>
        </w:rPr>
        <w:t xml:space="preserve">Using the JSM-IT800 Field Emission Scanning Electron Microscope, scanning electron microscopic images were taken of 10% w/w 5-FU loaded PLGA nanoparticles </w:t>
      </w:r>
      <w:r w:rsidRPr="0054368B">
        <w:rPr>
          <w:rFonts w:asciiTheme="majorBidi" w:hAnsiTheme="majorBidi" w:cstheme="majorBidi"/>
          <w:color w:val="000000" w:themeColor="text1"/>
          <w:sz w:val="20"/>
          <w:szCs w:val="20"/>
          <w:vertAlign w:val="superscript"/>
        </w:rPr>
        <w:fldChar w:fldCharType="begin"/>
      </w:r>
      <w:r w:rsidRPr="0054368B">
        <w:rPr>
          <w:rFonts w:asciiTheme="majorBidi" w:hAnsiTheme="majorBidi" w:cstheme="majorBidi"/>
          <w:color w:val="000000" w:themeColor="text1"/>
          <w:sz w:val="20"/>
          <w:szCs w:val="20"/>
          <w:vertAlign w:val="superscript"/>
        </w:rPr>
        <w:instrText xml:space="preserve"> ADDIN EN.CITE &lt;EndNote&gt;&lt;Cite&gt;&lt;Author&gt;Jain&lt;/Author&gt;&lt;Year&gt;2020&lt;/Year&gt;&lt;RecNum&gt;27&lt;/RecNum&gt;&lt;DisplayText&gt;(25)&lt;/DisplayText&gt;&lt;record&gt;&lt;rec-number&gt;27&lt;/rec-number&gt;&lt;foreign-keys&gt;&lt;key app="EN" db-id="ar90vf9vx0vav2esd9axfvvtz2dvv0zas9tt" timestamp="1604498757"&gt;27&lt;/key&gt;&lt;/foreign-keys&gt;&lt;ref-type name="Journal Article"&gt;17&lt;/ref-type&gt;&lt;contributors&gt;&lt;authors&gt;&lt;author&gt;Jain, Poonam&lt;/author&gt;&lt;author&gt;Patel, Krunal&lt;/author&gt;&lt;author&gt;Jangid, Ashok Kumar&lt;/author&gt;&lt;author&gt;Guleria, Anupam&lt;/author&gt;&lt;author&gt;Patel, Sunita&lt;/author&gt;&lt;author&gt;Pooja, Deep&lt;/author&gt;&lt;author&gt;Kulhari, Hitesh %J ACS Applied Bio Materials&lt;/author&gt;&lt;/authors&gt;&lt;/contributors&gt;&lt;titles&gt;&lt;title&gt;Modulating the Delivery of 5-Fluorouracil to Human Colon Cancer Cells Using Multifunctional Arginine-Coated Manganese Oxide Nanocuboids with MRI Properties&lt;/title&gt;&lt;/titles&gt;&lt;pages&gt;6852-6864&lt;/pages&gt;&lt;volume&gt;3&lt;/volume&gt;&lt;number&gt;10&lt;/number&gt;&lt;dates&gt;&lt;year&gt;2020&lt;/year&gt;&lt;/dates&gt;&lt;isbn&gt;2576-6422&lt;/isbn&gt;&lt;urls&gt;&lt;/urls&gt;&lt;/record&gt;&lt;/Cite&gt;&lt;/EndNote&gt;</w:instrText>
      </w:r>
      <w:r w:rsidRPr="0054368B">
        <w:rPr>
          <w:rFonts w:asciiTheme="majorBidi" w:hAnsiTheme="majorBidi" w:cstheme="majorBidi"/>
          <w:color w:val="000000" w:themeColor="text1"/>
          <w:sz w:val="20"/>
          <w:szCs w:val="20"/>
          <w:vertAlign w:val="superscript"/>
        </w:rPr>
        <w:fldChar w:fldCharType="separate"/>
      </w:r>
      <w:r w:rsidRPr="0054368B">
        <w:rPr>
          <w:rFonts w:asciiTheme="majorBidi" w:hAnsiTheme="majorBidi" w:cstheme="majorBidi"/>
          <w:noProof/>
          <w:color w:val="000000" w:themeColor="text1"/>
          <w:sz w:val="20"/>
          <w:szCs w:val="20"/>
          <w:vertAlign w:val="superscript"/>
        </w:rPr>
        <w:t>(</w:t>
      </w:r>
      <w:hyperlink w:anchor="_ENREF_25" w:tooltip="Jain, 2020 #27" w:history="1">
        <w:r w:rsidRPr="0054368B">
          <w:rPr>
            <w:rFonts w:asciiTheme="majorBidi" w:hAnsiTheme="majorBidi" w:cstheme="majorBidi"/>
            <w:noProof/>
            <w:color w:val="000000" w:themeColor="text1"/>
            <w:sz w:val="20"/>
            <w:szCs w:val="20"/>
            <w:vertAlign w:val="superscript"/>
          </w:rPr>
          <w:t>25</w:t>
        </w:r>
      </w:hyperlink>
      <w:r w:rsidRPr="0054368B">
        <w:rPr>
          <w:rFonts w:asciiTheme="majorBidi" w:hAnsiTheme="majorBidi" w:cstheme="majorBidi"/>
          <w:noProof/>
          <w:color w:val="000000" w:themeColor="text1"/>
          <w:sz w:val="20"/>
          <w:szCs w:val="20"/>
          <w:vertAlign w:val="superscript"/>
        </w:rPr>
        <w:t>)</w:t>
      </w:r>
      <w:r w:rsidRPr="0054368B">
        <w:rPr>
          <w:rFonts w:asciiTheme="majorBidi" w:hAnsiTheme="majorBidi" w:cstheme="majorBidi"/>
          <w:color w:val="000000" w:themeColor="text1"/>
          <w:sz w:val="20"/>
          <w:szCs w:val="20"/>
          <w:vertAlign w:val="superscript"/>
        </w:rPr>
        <w:fldChar w:fldCharType="end"/>
      </w:r>
      <w:r w:rsidRPr="0054368B">
        <w:rPr>
          <w:rFonts w:asciiTheme="majorBidi" w:hAnsiTheme="majorBidi" w:cstheme="majorBidi"/>
          <w:color w:val="000000" w:themeColor="text1"/>
          <w:sz w:val="20"/>
          <w:szCs w:val="20"/>
        </w:rPr>
        <w:t xml:space="preserve">. During the operation process, a pinch </w:t>
      </w:r>
      <w:proofErr w:type="gramStart"/>
      <w:r w:rsidRPr="0054368B">
        <w:rPr>
          <w:rFonts w:asciiTheme="majorBidi" w:hAnsiTheme="majorBidi" w:cstheme="majorBidi"/>
          <w:color w:val="000000" w:themeColor="text1"/>
          <w:sz w:val="20"/>
          <w:szCs w:val="20"/>
        </w:rPr>
        <w:t>amount</w:t>
      </w:r>
      <w:proofErr w:type="gramEnd"/>
      <w:r w:rsidRPr="0054368B">
        <w:rPr>
          <w:rFonts w:asciiTheme="majorBidi" w:hAnsiTheme="majorBidi" w:cstheme="majorBidi"/>
          <w:color w:val="000000" w:themeColor="text1"/>
          <w:sz w:val="20"/>
          <w:szCs w:val="20"/>
        </w:rPr>
        <w:t xml:space="preserve"> of nanoparticles was added to the carbon tab and further coated with gold. The particle size and zeta potential were measured by the </w:t>
      </w:r>
      <w:proofErr w:type="spellStart"/>
      <w:r w:rsidRPr="0054368B">
        <w:rPr>
          <w:rFonts w:asciiTheme="majorBidi" w:hAnsiTheme="majorBidi" w:cstheme="majorBidi"/>
          <w:color w:val="000000" w:themeColor="text1"/>
          <w:sz w:val="20"/>
          <w:szCs w:val="20"/>
        </w:rPr>
        <w:t>DelsaNano</w:t>
      </w:r>
      <w:proofErr w:type="spellEnd"/>
      <w:r w:rsidRPr="0054368B">
        <w:rPr>
          <w:rFonts w:asciiTheme="majorBidi" w:hAnsiTheme="majorBidi" w:cstheme="majorBidi"/>
          <w:color w:val="000000" w:themeColor="text1"/>
          <w:sz w:val="20"/>
          <w:szCs w:val="20"/>
        </w:rPr>
        <w:t xml:space="preserve"> C instrument (Beckman Coulter, U.S.A.). During the determination of the particle size, 200μL of nanoparticles were suspended in 4mL of deionized water and further sonicated for 5 min to remove suspended air bubbles. The measurement was taken at 25ᵒC. </w:t>
      </w:r>
    </w:p>
    <w:p w14:paraId="7C6AE74D" w14:textId="77777777" w:rsidR="00C553EE" w:rsidRPr="00C553EE" w:rsidRDefault="00C553EE" w:rsidP="0054368B">
      <w:pPr>
        <w:pStyle w:val="NoSpacing"/>
        <w:rPr>
          <w:rFonts w:asciiTheme="majorBidi" w:hAnsiTheme="majorBidi" w:cstheme="majorBidi"/>
          <w:b/>
          <w:bCs/>
          <w:i/>
          <w:iCs/>
          <w:sz w:val="6"/>
          <w:szCs w:val="6"/>
        </w:rPr>
      </w:pPr>
    </w:p>
    <w:p w14:paraId="2D79408B" w14:textId="14437EFA" w:rsidR="00E77255" w:rsidRPr="0054368B" w:rsidRDefault="00E77255" w:rsidP="0054368B">
      <w:pPr>
        <w:pStyle w:val="NoSpacing"/>
        <w:rPr>
          <w:rFonts w:asciiTheme="majorBidi" w:hAnsiTheme="majorBidi" w:cstheme="majorBidi"/>
          <w:b/>
          <w:bCs/>
          <w:i/>
          <w:iCs/>
          <w:sz w:val="20"/>
          <w:szCs w:val="20"/>
        </w:rPr>
      </w:pPr>
      <w:r w:rsidRPr="0054368B">
        <w:rPr>
          <w:rFonts w:asciiTheme="majorBidi" w:hAnsiTheme="majorBidi" w:cstheme="majorBidi"/>
          <w:b/>
          <w:bCs/>
          <w:i/>
          <w:iCs/>
          <w:sz w:val="20"/>
          <w:szCs w:val="20"/>
        </w:rPr>
        <w:t>The encapsulation efficiency of the 10 % w/w 5-FU-loaded PLGA nanoparticles</w:t>
      </w:r>
    </w:p>
    <w:p w14:paraId="78188087" w14:textId="2026872D" w:rsidR="00C23F8C" w:rsidRPr="00B2554F" w:rsidRDefault="00E77255" w:rsidP="00B2554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54368B">
        <w:rPr>
          <w:rFonts w:ascii="Times New Roman" w:hAnsi="Times New Roman" w:cs="Times New Roman"/>
          <w:color w:val="000000" w:themeColor="text1"/>
          <w:sz w:val="20"/>
          <w:szCs w:val="20"/>
        </w:rPr>
        <w:t xml:space="preserve">To evaluate the encapsulation efficacy of polymeric nanoparticles, 5 mg of lyophilized nanoparticles were dissolved in dichloromethane from each sample </w:t>
      </w:r>
      <w:r w:rsidRPr="0054368B">
        <w:rPr>
          <w:rFonts w:ascii="Times New Roman" w:hAnsi="Times New Roman" w:cs="Times New Roman"/>
          <w:color w:val="000000" w:themeColor="text1"/>
          <w:sz w:val="20"/>
          <w:szCs w:val="20"/>
          <w:vertAlign w:val="superscript"/>
        </w:rPr>
        <w:fldChar w:fldCharType="begin"/>
      </w:r>
      <w:r w:rsidRPr="0054368B">
        <w:rPr>
          <w:rFonts w:ascii="Times New Roman" w:hAnsi="Times New Roman" w:cs="Times New Roman"/>
          <w:color w:val="000000" w:themeColor="text1"/>
          <w:sz w:val="20"/>
          <w:szCs w:val="20"/>
          <w:vertAlign w:val="superscript"/>
        </w:rPr>
        <w:instrText xml:space="preserve"> ADDIN EN.CITE &lt;EndNote&gt;&lt;Cite&gt;&lt;Author&gt;Salama&lt;/Author&gt;&lt;Year&gt;2020&lt;/Year&gt;&lt;RecNum&gt;28&lt;/RecNum&gt;&lt;DisplayText&gt;(26)&lt;/DisplayText&gt;&lt;record&gt;&lt;rec-number&gt;28&lt;/rec-number&gt;&lt;foreign-keys&gt;&lt;key app="EN" db-id="ar90vf9vx0vav2esd9axfvvtz2dvv0zas9tt" timestamp="1604498789"&gt;28&lt;/key&gt;&lt;/foreign-keys&gt;&lt;ref-type name="Journal Article"&gt;17&lt;/ref-type&gt;&lt;contributors&gt;&lt;authors&gt;&lt;author&gt;Salama, Alaa H&lt;/author&gt;&lt;author&gt;AbouSamra, Mona M&lt;/author&gt;&lt;author&gt;Awad, Ghada EA&lt;/author&gt;&lt;author&gt;Mansy, Soheir S %J Drug Delivery&lt;/author&gt;&lt;author&gt;Translational Research&lt;/author&gt;&lt;/authors&gt;&lt;/contributors&gt;&lt;titles&gt;&lt;title&gt;Promising bioadhesive ofloxacin-loaded polymeric nanoparticles for the treatment of ocular inflammation: formulation and in vivo evaluation&lt;/title&gt;&lt;/titles&gt;&lt;pages&gt;1-15&lt;/pages&gt;&lt;dates&gt;&lt;year&gt;2020&lt;/year&gt;&lt;/dates&gt;&lt;isbn&gt;2190-3948&lt;/isbn&gt;&lt;urls&gt;&lt;/urls&gt;&lt;/record&gt;&lt;/Cite&gt;&lt;/EndNote&gt;</w:instrText>
      </w:r>
      <w:r w:rsidRPr="0054368B">
        <w:rPr>
          <w:rFonts w:ascii="Times New Roman" w:hAnsi="Times New Roman" w:cs="Times New Roman"/>
          <w:color w:val="000000" w:themeColor="text1"/>
          <w:sz w:val="20"/>
          <w:szCs w:val="20"/>
          <w:vertAlign w:val="superscript"/>
        </w:rPr>
        <w:fldChar w:fldCharType="separate"/>
      </w:r>
      <w:r w:rsidRPr="0054368B">
        <w:rPr>
          <w:rFonts w:ascii="Times New Roman" w:hAnsi="Times New Roman" w:cs="Times New Roman"/>
          <w:noProof/>
          <w:color w:val="000000" w:themeColor="text1"/>
          <w:sz w:val="20"/>
          <w:szCs w:val="20"/>
          <w:vertAlign w:val="superscript"/>
        </w:rPr>
        <w:t>(</w:t>
      </w:r>
      <w:hyperlink w:anchor="_ENREF_26" w:tooltip="Salama, 2020 #28" w:history="1">
        <w:r w:rsidRPr="0054368B">
          <w:rPr>
            <w:rFonts w:ascii="Times New Roman" w:hAnsi="Times New Roman" w:cs="Times New Roman"/>
            <w:noProof/>
            <w:color w:val="000000" w:themeColor="text1"/>
            <w:sz w:val="20"/>
            <w:szCs w:val="20"/>
            <w:vertAlign w:val="superscript"/>
          </w:rPr>
          <w:t>26</w:t>
        </w:r>
      </w:hyperlink>
      <w:r w:rsidRPr="0054368B">
        <w:rPr>
          <w:rFonts w:ascii="Times New Roman" w:hAnsi="Times New Roman" w:cs="Times New Roman"/>
          <w:noProof/>
          <w:color w:val="000000" w:themeColor="text1"/>
          <w:sz w:val="20"/>
          <w:szCs w:val="20"/>
          <w:vertAlign w:val="superscript"/>
        </w:rPr>
        <w:t>)</w:t>
      </w:r>
      <w:r w:rsidRPr="0054368B">
        <w:rPr>
          <w:rFonts w:ascii="Times New Roman" w:hAnsi="Times New Roman" w:cs="Times New Roman"/>
          <w:color w:val="000000" w:themeColor="text1"/>
          <w:sz w:val="20"/>
          <w:szCs w:val="20"/>
          <w:vertAlign w:val="superscript"/>
        </w:rPr>
        <w:fldChar w:fldCharType="end"/>
      </w:r>
      <w:r w:rsidRPr="0054368B">
        <w:rPr>
          <w:rFonts w:ascii="Times New Roman" w:hAnsi="Times New Roman" w:cs="Times New Roman"/>
          <w:color w:val="000000" w:themeColor="text1"/>
          <w:sz w:val="20"/>
          <w:szCs w:val="20"/>
        </w:rPr>
        <w:t xml:space="preserve">. The resulting mixture was kept overnight for drying at room temperature. Later, the residue is dissolved in methanol and filtered with a 0.22 </w:t>
      </w:r>
      <w:proofErr w:type="spellStart"/>
      <w:r w:rsidRPr="0054368B">
        <w:rPr>
          <w:rFonts w:ascii="Times New Roman" w:hAnsi="Times New Roman" w:cs="Times New Roman"/>
          <w:color w:val="000000" w:themeColor="text1"/>
          <w:sz w:val="20"/>
          <w:szCs w:val="20"/>
        </w:rPr>
        <w:t>μl</w:t>
      </w:r>
      <w:proofErr w:type="spellEnd"/>
      <w:r w:rsidRPr="0054368B">
        <w:rPr>
          <w:rFonts w:ascii="Times New Roman" w:hAnsi="Times New Roman" w:cs="Times New Roman"/>
          <w:color w:val="000000" w:themeColor="text1"/>
          <w:sz w:val="20"/>
          <w:szCs w:val="20"/>
        </w:rPr>
        <w:t xml:space="preserve"> membrane filter (Millipore). The filtered samples were further </w:t>
      </w:r>
      <w:proofErr w:type="spellStart"/>
      <w:r w:rsidRPr="0054368B">
        <w:rPr>
          <w:rFonts w:ascii="Times New Roman" w:hAnsi="Times New Roman" w:cs="Times New Roman"/>
          <w:color w:val="000000" w:themeColor="text1"/>
          <w:sz w:val="20"/>
          <w:szCs w:val="20"/>
        </w:rPr>
        <w:t>analysed</w:t>
      </w:r>
      <w:proofErr w:type="spellEnd"/>
      <w:r w:rsidRPr="0054368B">
        <w:rPr>
          <w:rFonts w:ascii="Times New Roman" w:hAnsi="Times New Roman" w:cs="Times New Roman"/>
          <w:color w:val="000000" w:themeColor="text1"/>
          <w:sz w:val="20"/>
          <w:szCs w:val="20"/>
        </w:rPr>
        <w:t xml:space="preserve"> using the RP-HPLC process </w:t>
      </w:r>
      <w:r w:rsidRPr="0054368B">
        <w:rPr>
          <w:rFonts w:ascii="Times New Roman" w:hAnsi="Times New Roman" w:cs="Times New Roman"/>
          <w:b/>
          <w:bCs/>
          <w:color w:val="000000" w:themeColor="text1"/>
          <w:sz w:val="20"/>
          <w:szCs w:val="20"/>
          <w:vertAlign w:val="superscript"/>
        </w:rPr>
        <w:fldChar w:fldCharType="begin"/>
      </w:r>
      <w:r w:rsidRPr="0054368B">
        <w:rPr>
          <w:rFonts w:ascii="Times New Roman" w:hAnsi="Times New Roman" w:cs="Times New Roman"/>
          <w:b/>
          <w:bCs/>
          <w:color w:val="000000" w:themeColor="text1"/>
          <w:sz w:val="20"/>
          <w:szCs w:val="20"/>
          <w:vertAlign w:val="superscript"/>
        </w:rPr>
        <w:instrText xml:space="preserve"> ADDIN EN.CITE &lt;EndNote&gt;&lt;Cite&gt;&lt;Author&gt;Lin&lt;/Author&gt;&lt;Year&gt;2014&lt;/Year&gt;&lt;RecNum&gt;143&lt;/RecNum&gt;&lt;DisplayText&gt;(27)&lt;/DisplayText&gt;&lt;record&gt;&lt;rec-number&gt;143&lt;/rec-number&gt;&lt;foreign-keys&gt;&lt;key app="EN" db-id="r2ewxtz5mdafsseez9pxvsslvf5rd55wwzt5" timestamp="1629589109"&gt;143&lt;/key&gt;&lt;/foreign-keys&gt;&lt;ref-type name="Journal Article"&gt;17&lt;/ref-type&gt;&lt;contributors&gt;&lt;authors&gt;&lt;author&gt;Lin, Qing&lt;/author&gt;&lt;author&gt;Cai, Yunpeng&lt;/author&gt;&lt;author&gt;Yuan, Minglu&lt;/author&gt;&lt;author&gt;Ma, Lin&lt;/author&gt;&lt;author&gt;Qiu, Mingfeng&lt;/author&gt;&lt;author&gt;Su, Jing %J Oncology reports&lt;/author&gt;&lt;/authors&gt;&lt;/contributors&gt;&lt;titles&gt;&lt;title&gt;Development of a 5-fluorouracil-loaded PLGA microsphere delivery system by a solid-in-oil-in-hydrophilic oil (S/O/hO) novel method for the treatment of tumors&lt;/title&gt;&lt;/titles&gt;&lt;pages&gt;2405-2410&lt;/pages&gt;&lt;volume&gt;32&lt;/volume&gt;&lt;number&gt;6&lt;/number&gt;&lt;dates&gt;&lt;year&gt;2014&lt;/year&gt;&lt;/dates&gt;&lt;isbn&gt;1021-335X&lt;/isbn&gt;&lt;urls&gt;&lt;/urls&gt;&lt;/record&gt;&lt;/Cite&gt;&lt;/EndNote&gt;</w:instrText>
      </w:r>
      <w:r w:rsidRPr="0054368B">
        <w:rPr>
          <w:rFonts w:ascii="Times New Roman" w:hAnsi="Times New Roman" w:cs="Times New Roman"/>
          <w:b/>
          <w:bCs/>
          <w:color w:val="000000" w:themeColor="text1"/>
          <w:sz w:val="20"/>
          <w:szCs w:val="20"/>
          <w:vertAlign w:val="superscript"/>
        </w:rPr>
        <w:fldChar w:fldCharType="separate"/>
      </w:r>
      <w:r w:rsidRPr="0054368B">
        <w:rPr>
          <w:rFonts w:ascii="Times New Roman" w:hAnsi="Times New Roman" w:cs="Times New Roman"/>
          <w:b/>
          <w:bCs/>
          <w:noProof/>
          <w:color w:val="000000" w:themeColor="text1"/>
          <w:sz w:val="20"/>
          <w:szCs w:val="20"/>
          <w:vertAlign w:val="superscript"/>
        </w:rPr>
        <w:t>(</w:t>
      </w:r>
      <w:hyperlink w:anchor="_ENREF_27" w:tooltip="Lin, 2014 #143" w:history="1">
        <w:r w:rsidRPr="0054368B">
          <w:rPr>
            <w:rFonts w:ascii="Times New Roman" w:hAnsi="Times New Roman" w:cs="Times New Roman"/>
            <w:b/>
            <w:bCs/>
            <w:noProof/>
            <w:color w:val="000000" w:themeColor="text1"/>
            <w:sz w:val="20"/>
            <w:szCs w:val="20"/>
            <w:vertAlign w:val="superscript"/>
          </w:rPr>
          <w:t>27</w:t>
        </w:r>
      </w:hyperlink>
      <w:r w:rsidRPr="0054368B">
        <w:rPr>
          <w:rFonts w:ascii="Times New Roman" w:hAnsi="Times New Roman" w:cs="Times New Roman"/>
          <w:b/>
          <w:bCs/>
          <w:noProof/>
          <w:color w:val="000000" w:themeColor="text1"/>
          <w:sz w:val="20"/>
          <w:szCs w:val="20"/>
          <w:vertAlign w:val="superscript"/>
        </w:rPr>
        <w:t>)</w:t>
      </w:r>
      <w:r w:rsidRPr="0054368B">
        <w:rPr>
          <w:rFonts w:ascii="Times New Roman" w:hAnsi="Times New Roman" w:cs="Times New Roman"/>
          <w:b/>
          <w:bCs/>
          <w:color w:val="000000" w:themeColor="text1"/>
          <w:sz w:val="20"/>
          <w:szCs w:val="20"/>
          <w:vertAlign w:val="superscript"/>
        </w:rPr>
        <w:fldChar w:fldCharType="end"/>
      </w:r>
    </w:p>
    <w:p w14:paraId="4393C828" w14:textId="77777777" w:rsidR="00C553EE" w:rsidRPr="00C553EE" w:rsidRDefault="00C553EE" w:rsidP="00C553EE">
      <w:pPr>
        <w:pStyle w:val="Heading3"/>
        <w:spacing w:before="0" w:line="240" w:lineRule="auto"/>
        <w:rPr>
          <w:rFonts w:asciiTheme="majorBidi" w:eastAsiaTheme="minorHAnsi" w:hAnsiTheme="majorBidi"/>
          <w:b/>
          <w:bCs/>
          <w:i/>
          <w:iCs/>
          <w:color w:val="auto"/>
          <w:sz w:val="4"/>
          <w:szCs w:val="4"/>
        </w:rPr>
      </w:pPr>
    </w:p>
    <w:p w14:paraId="234ADD62" w14:textId="18FD2C28" w:rsidR="00E77255" w:rsidRPr="00A914E3" w:rsidRDefault="00E77255" w:rsidP="00BF5C23">
      <w:pPr>
        <w:pStyle w:val="Heading3"/>
        <w:spacing w:line="240" w:lineRule="auto"/>
        <w:jc w:val="both"/>
      </w:pPr>
      <w:r w:rsidRPr="0054368B">
        <w:rPr>
          <w:rFonts w:asciiTheme="majorBidi" w:eastAsiaTheme="minorHAnsi" w:hAnsiTheme="majorBidi"/>
          <w:b/>
          <w:bCs/>
          <w:i/>
          <w:iCs/>
          <w:color w:val="auto"/>
          <w:sz w:val="20"/>
          <w:szCs w:val="20"/>
        </w:rPr>
        <w:t>In-vitro release of 10% w/w 5-FU loaded PLGA nanoparticles</w:t>
      </w:r>
    </w:p>
    <w:p w14:paraId="647F9799" w14:textId="77777777" w:rsidR="00E77255" w:rsidRPr="0054368B" w:rsidRDefault="00E77255" w:rsidP="0054368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54368B">
        <w:rPr>
          <w:rFonts w:ascii="Times New Roman" w:hAnsi="Times New Roman" w:cs="Times New Roman"/>
          <w:color w:val="000000" w:themeColor="text1"/>
          <w:sz w:val="20"/>
          <w:szCs w:val="20"/>
        </w:rPr>
        <w:t>The 5mg of lyophilized nanoparticles from each batch (n=5) were placed in the dialysis beg consisting of 1.5% of tween 80</w:t>
      </w:r>
      <w:r w:rsidRPr="0054368B">
        <w:rPr>
          <w:rFonts w:ascii="Times New Roman" w:hAnsi="Times New Roman" w:cs="Times New Roman"/>
          <w:b/>
          <w:bCs/>
          <w:color w:val="000000" w:themeColor="text1"/>
          <w:sz w:val="20"/>
          <w:szCs w:val="20"/>
        </w:rPr>
        <w:t xml:space="preserve"> </w:t>
      </w:r>
      <w:r w:rsidRPr="0054368B">
        <w:rPr>
          <w:rFonts w:ascii="Times New Roman" w:hAnsi="Times New Roman" w:cs="Times New Roman"/>
          <w:b/>
          <w:bCs/>
          <w:color w:val="000000" w:themeColor="text1"/>
          <w:sz w:val="20"/>
          <w:szCs w:val="20"/>
          <w:vertAlign w:val="superscript"/>
        </w:rPr>
        <w:fldChar w:fldCharType="begin"/>
      </w:r>
      <w:r w:rsidRPr="0054368B">
        <w:rPr>
          <w:rFonts w:ascii="Times New Roman" w:hAnsi="Times New Roman" w:cs="Times New Roman"/>
          <w:b/>
          <w:bCs/>
          <w:color w:val="000000" w:themeColor="text1"/>
          <w:sz w:val="20"/>
          <w:szCs w:val="20"/>
          <w:vertAlign w:val="superscript"/>
        </w:rPr>
        <w:instrText xml:space="preserve"> ADDIN EN.CITE &lt;EndNote&gt;&lt;Cite&gt;&lt;Author&gt;Esfahani&lt;/Author&gt;&lt;Year&gt;2021&lt;/Year&gt;&lt;RecNum&gt;78&lt;/RecNum&gt;&lt;DisplayText&gt;(28, 29)&lt;/DisplayText&gt;&lt;record&gt;&lt;rec-number&gt;78&lt;/rec-number&gt;&lt;foreign-keys&gt;&lt;key app="EN" db-id="059zxatt100x59evww9p9zx705rev5zddf50" timestamp="1628575884"&gt;78&lt;/key&gt;&lt;/foreign-keys&gt;&lt;ref-type name="Journal Article"&gt;17&lt;/ref-type&gt;&lt;contributors&gt;&lt;authors&gt;&lt;author&gt;Esfahani, Rashin Eshghi&lt;/author&gt;&lt;author&gt;Zahedi, Payam&lt;/author&gt;&lt;author&gt;Zarghami, Reza %J Iranian Polymer Journal&lt;/author&gt;&lt;/authors&gt;&lt;/contributors&gt;&lt;titles&gt;&lt;title&gt;5-Fluorouracil-loaded poly (vinyl alcohol)/chitosan blend nanofibers: morphology, drug release and cell culture studies&lt;/title&gt;&lt;/titles&gt;&lt;pages&gt;167-177&lt;/pages&gt;&lt;volume&gt;30&lt;/volume&gt;&lt;number&gt;2&lt;/number&gt;&lt;dates&gt;&lt;year&gt;2021&lt;/year&gt;&lt;/dates&gt;&lt;isbn&gt;1735-5265&lt;/isbn&gt;&lt;urls&gt;&lt;/urls&gt;&lt;/record&gt;&lt;/Cite&gt;&lt;Cite&gt;&lt;Author&gt;Sahoo&lt;/Author&gt;&lt;Year&gt;2013&lt;/Year&gt;&lt;RecNum&gt;144&lt;/RecNum&gt;&lt;record&gt;&lt;rec-number&gt;144&lt;/rec-number&gt;&lt;foreign-keys&gt;&lt;key app="EN" db-id="r2ewxtz5mdafsseez9pxvsslvf5rd55wwzt5" timestamp="1629589383"&gt;144&lt;/key&gt;&lt;/foreign-keys&gt;&lt;ref-type name="Journal Article"&gt;17&lt;/ref-type&gt;&lt;contributors&gt;&lt;authors&gt;&lt;author&gt;Sahoo, SK&lt;/author&gt;&lt;author&gt;Sahoo, Su K&lt;/author&gt;&lt;author&gt;Behera, A&lt;/author&gt;&lt;author&gt;Patil, SV&lt;/author&gt;&lt;author&gt;Panda, SK %J Acta Pol Pharm&lt;/author&gt;&lt;/authors&gt;&lt;/contributors&gt;&lt;titles&gt;&lt;title&gt;Formulation, in vitro drug release study and anticancer activity of 5-fluorouracil loaded gellan gum microbeads&lt;/title&gt;&lt;/titles&gt;&lt;pages&gt;123-127&lt;/pages&gt;&lt;volume&gt;70&lt;/volume&gt;&lt;number&gt;1&lt;/number&gt;&lt;dates&gt;&lt;year&gt;2013&lt;/year&gt;&lt;/dates&gt;&lt;urls&gt;&lt;/urls&gt;&lt;/record&gt;&lt;/Cite&gt;&lt;/EndNote&gt;</w:instrText>
      </w:r>
      <w:r w:rsidRPr="0054368B">
        <w:rPr>
          <w:rFonts w:ascii="Times New Roman" w:hAnsi="Times New Roman" w:cs="Times New Roman"/>
          <w:b/>
          <w:bCs/>
          <w:color w:val="000000" w:themeColor="text1"/>
          <w:sz w:val="20"/>
          <w:szCs w:val="20"/>
          <w:vertAlign w:val="superscript"/>
        </w:rPr>
        <w:fldChar w:fldCharType="separate"/>
      </w:r>
      <w:r w:rsidRPr="0054368B">
        <w:rPr>
          <w:rFonts w:ascii="Times New Roman" w:hAnsi="Times New Roman" w:cs="Times New Roman"/>
          <w:b/>
          <w:bCs/>
          <w:noProof/>
          <w:color w:val="000000" w:themeColor="text1"/>
          <w:sz w:val="20"/>
          <w:szCs w:val="20"/>
          <w:vertAlign w:val="superscript"/>
        </w:rPr>
        <w:t>(</w:t>
      </w:r>
      <w:hyperlink w:anchor="_ENREF_28" w:tooltip="Esfahani, 2021 #78" w:history="1">
        <w:r w:rsidRPr="0054368B">
          <w:rPr>
            <w:rFonts w:ascii="Times New Roman" w:hAnsi="Times New Roman" w:cs="Times New Roman"/>
            <w:b/>
            <w:bCs/>
            <w:noProof/>
            <w:color w:val="000000" w:themeColor="text1"/>
            <w:sz w:val="20"/>
            <w:szCs w:val="20"/>
            <w:vertAlign w:val="superscript"/>
          </w:rPr>
          <w:t>28</w:t>
        </w:r>
      </w:hyperlink>
      <w:r w:rsidRPr="0054368B">
        <w:rPr>
          <w:rFonts w:ascii="Times New Roman" w:hAnsi="Times New Roman" w:cs="Times New Roman"/>
          <w:b/>
          <w:bCs/>
          <w:noProof/>
          <w:color w:val="000000" w:themeColor="text1"/>
          <w:sz w:val="20"/>
          <w:szCs w:val="20"/>
          <w:vertAlign w:val="superscript"/>
        </w:rPr>
        <w:t xml:space="preserve">, </w:t>
      </w:r>
      <w:hyperlink w:anchor="_ENREF_29" w:tooltip="Sahoo, 2013 #144" w:history="1">
        <w:r w:rsidRPr="0054368B">
          <w:rPr>
            <w:rFonts w:ascii="Times New Roman" w:hAnsi="Times New Roman" w:cs="Times New Roman"/>
            <w:b/>
            <w:bCs/>
            <w:noProof/>
            <w:color w:val="000000" w:themeColor="text1"/>
            <w:sz w:val="20"/>
            <w:szCs w:val="20"/>
            <w:vertAlign w:val="superscript"/>
          </w:rPr>
          <w:t>29</w:t>
        </w:r>
      </w:hyperlink>
      <w:r w:rsidRPr="0054368B">
        <w:rPr>
          <w:rFonts w:ascii="Times New Roman" w:hAnsi="Times New Roman" w:cs="Times New Roman"/>
          <w:b/>
          <w:bCs/>
          <w:noProof/>
          <w:color w:val="000000" w:themeColor="text1"/>
          <w:sz w:val="20"/>
          <w:szCs w:val="20"/>
          <w:vertAlign w:val="superscript"/>
        </w:rPr>
        <w:t>)</w:t>
      </w:r>
      <w:r w:rsidRPr="0054368B">
        <w:rPr>
          <w:rFonts w:ascii="Times New Roman" w:hAnsi="Times New Roman" w:cs="Times New Roman"/>
          <w:b/>
          <w:bCs/>
          <w:color w:val="000000" w:themeColor="text1"/>
          <w:sz w:val="20"/>
          <w:szCs w:val="20"/>
          <w:vertAlign w:val="superscript"/>
        </w:rPr>
        <w:fldChar w:fldCharType="end"/>
      </w:r>
      <w:r w:rsidRPr="0054368B">
        <w:rPr>
          <w:rFonts w:ascii="Times New Roman" w:hAnsi="Times New Roman" w:cs="Times New Roman"/>
          <w:color w:val="000000" w:themeColor="text1"/>
          <w:sz w:val="20"/>
          <w:szCs w:val="20"/>
        </w:rPr>
        <w:t xml:space="preserve">. The temperature was kept at 37ᵒC throughout the experiment, and magnetic stirring at 50 rpm was used to keep the dissolution medium </w:t>
      </w:r>
      <w:proofErr w:type="spellStart"/>
      <w:proofErr w:type="gramStart"/>
      <w:r w:rsidRPr="0054368B">
        <w:rPr>
          <w:rFonts w:ascii="Times New Roman" w:hAnsi="Times New Roman" w:cs="Times New Roman"/>
          <w:color w:val="000000" w:themeColor="text1"/>
          <w:sz w:val="20"/>
          <w:szCs w:val="20"/>
        </w:rPr>
        <w:t>uniform.Subsequently</w:t>
      </w:r>
      <w:proofErr w:type="spellEnd"/>
      <w:proofErr w:type="gramEnd"/>
      <w:r w:rsidRPr="0054368B">
        <w:rPr>
          <w:rFonts w:ascii="Times New Roman" w:hAnsi="Times New Roman" w:cs="Times New Roman"/>
          <w:color w:val="000000" w:themeColor="text1"/>
          <w:sz w:val="20"/>
          <w:szCs w:val="20"/>
        </w:rPr>
        <w:t xml:space="preserve">, the beg was put in a beaker containing 40 mL of 1% w/v polysorbate 80 solutions. Each time a 400μL sample was extracted from the beaker at a fixed time interval and a fresh 400μL sample, 1% w/v polysorbate 80 was placed to preserve the sink condition. The experiment went on for fourteen days. The resulting </w:t>
      </w:r>
      <w:proofErr w:type="spellStart"/>
      <w:r w:rsidRPr="0054368B">
        <w:rPr>
          <w:rFonts w:ascii="Times New Roman" w:hAnsi="Times New Roman" w:cs="Times New Roman"/>
          <w:color w:val="000000" w:themeColor="text1"/>
          <w:sz w:val="20"/>
          <w:szCs w:val="20"/>
        </w:rPr>
        <w:t>liguid</w:t>
      </w:r>
      <w:proofErr w:type="spellEnd"/>
      <w:r w:rsidRPr="0054368B">
        <w:rPr>
          <w:rFonts w:ascii="Times New Roman" w:hAnsi="Times New Roman" w:cs="Times New Roman"/>
          <w:color w:val="000000" w:themeColor="text1"/>
          <w:sz w:val="20"/>
          <w:szCs w:val="20"/>
        </w:rPr>
        <w:t xml:space="preserve"> samples were further </w:t>
      </w:r>
      <w:proofErr w:type="spellStart"/>
      <w:r w:rsidRPr="0054368B">
        <w:rPr>
          <w:rFonts w:ascii="Times New Roman" w:hAnsi="Times New Roman" w:cs="Times New Roman"/>
          <w:color w:val="000000" w:themeColor="text1"/>
          <w:sz w:val="20"/>
          <w:szCs w:val="20"/>
        </w:rPr>
        <w:t>analysed</w:t>
      </w:r>
      <w:proofErr w:type="spellEnd"/>
      <w:r w:rsidRPr="0054368B">
        <w:rPr>
          <w:rFonts w:ascii="Times New Roman" w:hAnsi="Times New Roman" w:cs="Times New Roman"/>
          <w:color w:val="000000" w:themeColor="text1"/>
          <w:sz w:val="20"/>
          <w:szCs w:val="20"/>
        </w:rPr>
        <w:t xml:space="preserve"> using the RP-HPLC process.</w:t>
      </w:r>
    </w:p>
    <w:p w14:paraId="0923BBF1" w14:textId="77777777" w:rsidR="00BF5C23" w:rsidRPr="00BF5C23" w:rsidRDefault="00BF5C23" w:rsidP="00BF5C23">
      <w:pPr>
        <w:pStyle w:val="Heading3"/>
        <w:spacing w:before="0" w:line="240" w:lineRule="auto"/>
        <w:rPr>
          <w:rFonts w:asciiTheme="majorBidi" w:eastAsiaTheme="minorHAnsi" w:hAnsiTheme="majorBidi"/>
          <w:b/>
          <w:bCs/>
          <w:i/>
          <w:iCs/>
          <w:color w:val="auto"/>
          <w:sz w:val="6"/>
          <w:szCs w:val="6"/>
        </w:rPr>
      </w:pPr>
    </w:p>
    <w:p w14:paraId="0DE7AC8A" w14:textId="0AA222F5" w:rsidR="00E77255" w:rsidRPr="0054368B" w:rsidRDefault="00E77255" w:rsidP="00BF5C23">
      <w:pPr>
        <w:pStyle w:val="Heading3"/>
        <w:spacing w:line="240" w:lineRule="auto"/>
        <w:jc w:val="both"/>
        <w:rPr>
          <w:rFonts w:asciiTheme="majorBidi" w:eastAsiaTheme="minorHAnsi" w:hAnsiTheme="majorBidi"/>
          <w:b/>
          <w:bCs/>
          <w:i/>
          <w:iCs/>
          <w:color w:val="auto"/>
          <w:sz w:val="20"/>
          <w:szCs w:val="20"/>
        </w:rPr>
      </w:pPr>
      <w:r w:rsidRPr="0054368B">
        <w:rPr>
          <w:rFonts w:asciiTheme="majorBidi" w:eastAsiaTheme="minorHAnsi" w:hAnsiTheme="majorBidi"/>
          <w:b/>
          <w:bCs/>
          <w:i/>
          <w:iCs/>
          <w:color w:val="auto"/>
          <w:sz w:val="20"/>
          <w:szCs w:val="20"/>
        </w:rPr>
        <w:t>Determinations of the serum half-life of 5-FU in the 10% w/w 5-FU loaded PLGA nanoparticles</w:t>
      </w:r>
    </w:p>
    <w:p w14:paraId="0BD2E973" w14:textId="77777777" w:rsidR="00E77255" w:rsidRPr="0054368B" w:rsidRDefault="00E77255" w:rsidP="0054368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54368B">
        <w:rPr>
          <w:rFonts w:asciiTheme="majorBidi" w:hAnsiTheme="majorBidi" w:cstheme="majorBidi"/>
          <w:color w:val="000000" w:themeColor="text1"/>
          <w:sz w:val="20"/>
          <w:szCs w:val="20"/>
        </w:rPr>
        <w:t xml:space="preserve">The 5mg of 10% w/w 5-FU loaded PLGA nanoparticle formulations was drained in 500 mL of human serum albumin (HSA), and the mixture was gently shaken at 37ᵒC and 13000 rpm for fifteen minutes to determine the half-life of the 5-FU </w:t>
      </w:r>
      <w:r w:rsidRPr="0054368B">
        <w:rPr>
          <w:rFonts w:asciiTheme="majorBidi" w:hAnsiTheme="majorBidi" w:cstheme="majorBidi"/>
          <w:color w:val="000000" w:themeColor="text1"/>
          <w:sz w:val="20"/>
          <w:szCs w:val="20"/>
          <w:vertAlign w:val="superscript"/>
        </w:rPr>
        <w:fldChar w:fldCharType="begin"/>
      </w:r>
      <w:r w:rsidRPr="0054368B">
        <w:rPr>
          <w:rFonts w:asciiTheme="majorBidi" w:hAnsiTheme="majorBidi" w:cstheme="majorBidi"/>
          <w:color w:val="000000" w:themeColor="text1"/>
          <w:sz w:val="20"/>
          <w:szCs w:val="20"/>
          <w:vertAlign w:val="superscript"/>
        </w:rPr>
        <w:instrText xml:space="preserve"> ADDIN EN.CITE &lt;EndNote&gt;&lt;Cite&gt;&lt;Author&gt;Khaledi&lt;/Author&gt;&lt;Year&gt;2020&lt;/Year&gt;&lt;RecNum&gt;31&lt;/RecNum&gt;&lt;DisplayText&gt;(30)&lt;/DisplayText&gt;&lt;record&gt;&lt;rec-number&gt;31&lt;/rec-number&gt;&lt;foreign-keys&gt;&lt;key app="EN" db-id="ar90vf9vx0vav2esd9axfvvtz2dvv0zas9tt" timestamp="1604498914"&gt;31&lt;/key&gt;&lt;/foreign-keys&gt;&lt;ref-type name="Journal Article"&gt;17&lt;/ref-type&gt;&lt;contributors&gt;&lt;authors&gt;&lt;author&gt;Khaledi, Samira&lt;/author&gt;&lt;author&gt;Jafari, Sevda&lt;/author&gt;&lt;author&gt;Hamidi, Samin&lt;/author&gt;&lt;author&gt;Molavi, Ommoleila&lt;/author&gt;&lt;author&gt;Davaran, Soodabeh %J Journal of Biomaterials Science, Polymer Edition&lt;/author&gt;&lt;/authors&gt;&lt;/contributors&gt;&lt;titles&gt;&lt;title&gt;Preparation and characterization of PLGA-PEG-PLGA polymeric nanoparticles for co-delivery of 5-Fluorouracil and Chrysin&lt;/title&gt;&lt;/titles&gt;&lt;pages&gt;1-20&lt;/pages&gt;&lt;dates&gt;&lt;year&gt;2020&lt;/year&gt;&lt;/dates&gt;&lt;isbn&gt;0920-5063&lt;/isbn&gt;&lt;urls&gt;&lt;/urls&gt;&lt;/record&gt;&lt;/Cite&gt;&lt;/EndNote&gt;</w:instrText>
      </w:r>
      <w:r w:rsidRPr="0054368B">
        <w:rPr>
          <w:rFonts w:asciiTheme="majorBidi" w:hAnsiTheme="majorBidi" w:cstheme="majorBidi"/>
          <w:color w:val="000000" w:themeColor="text1"/>
          <w:sz w:val="20"/>
          <w:szCs w:val="20"/>
          <w:vertAlign w:val="superscript"/>
        </w:rPr>
        <w:fldChar w:fldCharType="separate"/>
      </w:r>
      <w:r w:rsidRPr="0054368B">
        <w:rPr>
          <w:rFonts w:asciiTheme="majorBidi" w:hAnsiTheme="majorBidi" w:cstheme="majorBidi"/>
          <w:noProof/>
          <w:color w:val="000000" w:themeColor="text1"/>
          <w:sz w:val="20"/>
          <w:szCs w:val="20"/>
          <w:vertAlign w:val="superscript"/>
        </w:rPr>
        <w:t>(</w:t>
      </w:r>
      <w:hyperlink w:anchor="_ENREF_30" w:tooltip="Khaledi, 2020 #31" w:history="1">
        <w:r w:rsidRPr="0054368B">
          <w:rPr>
            <w:rFonts w:asciiTheme="majorBidi" w:hAnsiTheme="majorBidi" w:cstheme="majorBidi"/>
            <w:noProof/>
            <w:color w:val="000000" w:themeColor="text1"/>
            <w:sz w:val="20"/>
            <w:szCs w:val="20"/>
            <w:vertAlign w:val="superscript"/>
          </w:rPr>
          <w:t>30</w:t>
        </w:r>
      </w:hyperlink>
      <w:r w:rsidRPr="0054368B">
        <w:rPr>
          <w:rFonts w:asciiTheme="majorBidi" w:hAnsiTheme="majorBidi" w:cstheme="majorBidi"/>
          <w:noProof/>
          <w:color w:val="000000" w:themeColor="text1"/>
          <w:sz w:val="20"/>
          <w:szCs w:val="20"/>
          <w:vertAlign w:val="superscript"/>
        </w:rPr>
        <w:t>)</w:t>
      </w:r>
      <w:r w:rsidRPr="0054368B">
        <w:rPr>
          <w:rFonts w:asciiTheme="majorBidi" w:hAnsiTheme="majorBidi" w:cstheme="majorBidi"/>
          <w:color w:val="000000" w:themeColor="text1"/>
          <w:sz w:val="20"/>
          <w:szCs w:val="20"/>
          <w:vertAlign w:val="superscript"/>
        </w:rPr>
        <w:fldChar w:fldCharType="end"/>
      </w:r>
      <w:r w:rsidRPr="0054368B">
        <w:rPr>
          <w:rFonts w:asciiTheme="majorBidi" w:hAnsiTheme="majorBidi" w:cstheme="majorBidi"/>
          <w:color w:val="000000" w:themeColor="text1"/>
          <w:sz w:val="20"/>
          <w:szCs w:val="20"/>
        </w:rPr>
        <w:t xml:space="preserve">.The supernatant was extracted and the specified particles were washed three times with 1mL of distilled water. In addition, the particles were dissolved in dichloromethane and left overnight. The resulting residue mixture was further combined with methanol and filtered using a 0.22 </w:t>
      </w:r>
      <w:proofErr w:type="spellStart"/>
      <w:r w:rsidRPr="0054368B">
        <w:rPr>
          <w:rFonts w:asciiTheme="majorBidi" w:hAnsiTheme="majorBidi" w:cstheme="majorBidi"/>
          <w:color w:val="000000" w:themeColor="text1"/>
          <w:sz w:val="20"/>
          <w:szCs w:val="20"/>
        </w:rPr>
        <w:t>μm</w:t>
      </w:r>
      <w:proofErr w:type="spellEnd"/>
      <w:r w:rsidRPr="0054368B">
        <w:rPr>
          <w:rFonts w:asciiTheme="majorBidi" w:hAnsiTheme="majorBidi" w:cstheme="majorBidi"/>
          <w:color w:val="000000" w:themeColor="text1"/>
          <w:sz w:val="20"/>
          <w:szCs w:val="20"/>
        </w:rPr>
        <w:t xml:space="preserve"> membrane filter. The filtered samples were also </w:t>
      </w:r>
      <w:proofErr w:type="spellStart"/>
      <w:r w:rsidRPr="0054368B">
        <w:rPr>
          <w:rFonts w:asciiTheme="majorBidi" w:hAnsiTheme="majorBidi" w:cstheme="majorBidi"/>
          <w:color w:val="000000" w:themeColor="text1"/>
          <w:sz w:val="20"/>
          <w:szCs w:val="20"/>
        </w:rPr>
        <w:t>analysed</w:t>
      </w:r>
      <w:proofErr w:type="spellEnd"/>
      <w:r w:rsidRPr="0054368B">
        <w:rPr>
          <w:rFonts w:asciiTheme="majorBidi" w:hAnsiTheme="majorBidi" w:cstheme="majorBidi"/>
          <w:color w:val="000000" w:themeColor="text1"/>
          <w:sz w:val="20"/>
          <w:szCs w:val="20"/>
        </w:rPr>
        <w:t xml:space="preserve"> using the RP-HPLC process </w:t>
      </w:r>
      <w:r w:rsidRPr="0054368B">
        <w:rPr>
          <w:rFonts w:asciiTheme="majorBidi" w:hAnsiTheme="majorBidi" w:cstheme="majorBidi"/>
          <w:color w:val="000000" w:themeColor="text1"/>
          <w:sz w:val="20"/>
          <w:szCs w:val="20"/>
          <w:vertAlign w:val="superscript"/>
        </w:rPr>
        <w:fldChar w:fldCharType="begin"/>
      </w:r>
      <w:r w:rsidRPr="0054368B">
        <w:rPr>
          <w:rFonts w:asciiTheme="majorBidi" w:hAnsiTheme="majorBidi" w:cstheme="majorBidi"/>
          <w:color w:val="000000" w:themeColor="text1"/>
          <w:sz w:val="20"/>
          <w:szCs w:val="20"/>
          <w:vertAlign w:val="superscript"/>
        </w:rPr>
        <w:instrText xml:space="preserve"> ADDIN EN.CITE &lt;EndNote&gt;&lt;Cite&gt;&lt;Author&gt;Ciccolini&lt;/Author&gt;&lt;Year&gt;2004&lt;/Year&gt;&lt;RecNum&gt;145&lt;/RecNum&gt;&lt;DisplayText&gt;(31, 32)&lt;/DisplayText&gt;&lt;record&gt;&lt;rec-number&gt;145&lt;/rec-number&gt;&lt;foreign-keys&gt;&lt;key app="EN" db-id="r2ewxtz5mdafsseez9pxvsslvf5rd55wwzt5" timestamp="1629589831"&gt;145&lt;/key&gt;&lt;/foreign-keys&gt;&lt;ref-type name="Journal Article"&gt;17&lt;/ref-type&gt;&lt;contributors&gt;&lt;authors&gt;&lt;author&gt;Ciccolini, J&lt;/author&gt;&lt;author&gt;Mercier, C&lt;/author&gt;&lt;author&gt;Blachon, M‐F&lt;/author&gt;&lt;author&gt;Favre, R&lt;/author&gt;&lt;author&gt;Durand, A&lt;/author&gt;&lt;author&gt;Lacarelle, B %J Journal of clinical pharmacy&lt;/author&gt;&lt;author&gt;therapeutics&lt;/author&gt;&lt;/authors&gt;&lt;/contributors&gt;&lt;titles&gt;&lt;title&gt;A simple and rapid high‐performance liquid chromatographic (HPLC) method for 5‐fluorouracil (5‐FU) assay in plasma and possible detection of patients with impaired dihydropyrimidine dehydrogenase (DPD) activity&lt;/title&gt;&lt;/titles&gt;&lt;pages&gt;307-315&lt;/pages&gt;&lt;volume&gt;29&lt;/volume&gt;&lt;number&gt;4&lt;/number&gt;&lt;dates&gt;&lt;year&gt;2004&lt;/year&gt;&lt;/dates&gt;&lt;isbn&gt;0269-4727&lt;/isbn&gt;&lt;urls&gt;&lt;/urls&gt;&lt;/record&gt;&lt;/Cite&gt;&lt;Cite&gt;&lt;Author&gt;Di Paolo&lt;/Author&gt;&lt;Year&gt;2005&lt;/Year&gt;&lt;RecNum&gt;146&lt;/RecNum&gt;&lt;record&gt;&lt;rec-number&gt;146&lt;/rec-number&gt;&lt;foreign-keys&gt;&lt;key app="EN" db-id="r2ewxtz5mdafsseez9pxvsslvf5rd55wwzt5" timestamp="1629589889"&gt;146&lt;/key&gt;&lt;/foreign-keys&gt;&lt;ref-type name="Journal Article"&gt;17&lt;/ref-type&gt;&lt;contributors&gt;&lt;authors&gt;&lt;author&gt;Di Paolo, Antonello&lt;/author&gt;&lt;author&gt;Danesi, Romano&lt;/author&gt;&lt;author&gt;Ciofi, Laura&lt;/author&gt;&lt;author&gt;Vannozzi, Francesca&lt;/author&gt;&lt;author&gt;Bocci, Guido&lt;/author&gt;&lt;author&gt;Lastella, Marianna&lt;/author&gt;&lt;author&gt;Amatori, Federica&lt;/author&gt;&lt;author&gt;Martelloni, Bianca Maria&lt;/author&gt;&lt;author&gt;Ibrahim, Toni&lt;/author&gt;&lt;author&gt;Amadori, Dino %J Therapeutic drug monitoring&lt;/author&gt;&lt;/authors&gt;&lt;/contributors&gt;&lt;titles&gt;&lt;title&gt;Improved analysis of 5-Fluorouracil and 5, 6-dihydro-5-Fluorouracil by HPLC with diode array detection for determination of cellular dihydropyrimidine dehydrogenase activity and pharmacokinetic profiling&lt;/title&gt;&lt;/titles&gt;&lt;pages&gt;362-368&lt;/pages&gt;&lt;volume&gt;27&lt;/volume&gt;&lt;number&gt;3&lt;/number&gt;&lt;dates&gt;&lt;year&gt;2005&lt;/year&gt;&lt;/dates&gt;&lt;isbn&gt;0163-4356&lt;/isbn&gt;&lt;urls&gt;&lt;/urls&gt;&lt;/record&gt;&lt;/Cite&gt;&lt;/EndNote&gt;</w:instrText>
      </w:r>
      <w:r w:rsidRPr="0054368B">
        <w:rPr>
          <w:rFonts w:asciiTheme="majorBidi" w:hAnsiTheme="majorBidi" w:cstheme="majorBidi"/>
          <w:color w:val="000000" w:themeColor="text1"/>
          <w:sz w:val="20"/>
          <w:szCs w:val="20"/>
          <w:vertAlign w:val="superscript"/>
        </w:rPr>
        <w:fldChar w:fldCharType="separate"/>
      </w:r>
      <w:r w:rsidRPr="0054368B">
        <w:rPr>
          <w:rFonts w:asciiTheme="majorBidi" w:hAnsiTheme="majorBidi" w:cstheme="majorBidi"/>
          <w:noProof/>
          <w:color w:val="000000" w:themeColor="text1"/>
          <w:sz w:val="20"/>
          <w:szCs w:val="20"/>
          <w:vertAlign w:val="superscript"/>
        </w:rPr>
        <w:t>(</w:t>
      </w:r>
      <w:hyperlink w:anchor="_ENREF_31" w:tooltip="Ciccolini, 2004 #145" w:history="1">
        <w:r w:rsidRPr="0054368B">
          <w:rPr>
            <w:rFonts w:asciiTheme="majorBidi" w:hAnsiTheme="majorBidi" w:cstheme="majorBidi"/>
            <w:noProof/>
            <w:color w:val="000000" w:themeColor="text1"/>
            <w:sz w:val="20"/>
            <w:szCs w:val="20"/>
            <w:vertAlign w:val="superscript"/>
          </w:rPr>
          <w:t>31</w:t>
        </w:r>
      </w:hyperlink>
      <w:r w:rsidRPr="0054368B">
        <w:rPr>
          <w:rFonts w:asciiTheme="majorBidi" w:hAnsiTheme="majorBidi" w:cstheme="majorBidi"/>
          <w:noProof/>
          <w:color w:val="000000" w:themeColor="text1"/>
          <w:sz w:val="20"/>
          <w:szCs w:val="20"/>
          <w:vertAlign w:val="superscript"/>
        </w:rPr>
        <w:t xml:space="preserve">, </w:t>
      </w:r>
      <w:hyperlink w:anchor="_ENREF_32" w:tooltip="Di Paolo, 2005 #146" w:history="1">
        <w:r w:rsidRPr="0054368B">
          <w:rPr>
            <w:rFonts w:asciiTheme="majorBidi" w:hAnsiTheme="majorBidi" w:cstheme="majorBidi"/>
            <w:noProof/>
            <w:color w:val="000000" w:themeColor="text1"/>
            <w:sz w:val="20"/>
            <w:szCs w:val="20"/>
            <w:vertAlign w:val="superscript"/>
          </w:rPr>
          <w:t>32</w:t>
        </w:r>
      </w:hyperlink>
      <w:r w:rsidRPr="0054368B">
        <w:rPr>
          <w:rFonts w:asciiTheme="majorBidi" w:hAnsiTheme="majorBidi" w:cstheme="majorBidi"/>
          <w:noProof/>
          <w:color w:val="000000" w:themeColor="text1"/>
          <w:sz w:val="20"/>
          <w:szCs w:val="20"/>
          <w:vertAlign w:val="superscript"/>
        </w:rPr>
        <w:t>)</w:t>
      </w:r>
      <w:r w:rsidRPr="0054368B">
        <w:rPr>
          <w:rFonts w:asciiTheme="majorBidi" w:hAnsiTheme="majorBidi" w:cstheme="majorBidi"/>
          <w:color w:val="000000" w:themeColor="text1"/>
          <w:sz w:val="20"/>
          <w:szCs w:val="20"/>
          <w:vertAlign w:val="superscript"/>
        </w:rPr>
        <w:fldChar w:fldCharType="end"/>
      </w:r>
      <w:r w:rsidRPr="0054368B">
        <w:rPr>
          <w:rFonts w:ascii="Times New Roman" w:hAnsi="Times New Roman" w:cs="Times New Roman"/>
          <w:color w:val="000000" w:themeColor="text1"/>
          <w:sz w:val="20"/>
          <w:szCs w:val="20"/>
        </w:rPr>
        <w:t>.</w:t>
      </w:r>
    </w:p>
    <w:p w14:paraId="3552A6E9" w14:textId="10C4BF92" w:rsidR="00E77255" w:rsidRPr="0054368B" w:rsidRDefault="00E77255" w:rsidP="00E77255">
      <w:pPr>
        <w:pStyle w:val="Heading3"/>
        <w:rPr>
          <w:rFonts w:asciiTheme="majorBidi" w:eastAsiaTheme="minorHAnsi" w:hAnsiTheme="majorBidi"/>
          <w:b/>
          <w:bCs/>
          <w:i/>
          <w:iCs/>
          <w:color w:val="auto"/>
          <w:sz w:val="20"/>
          <w:szCs w:val="20"/>
        </w:rPr>
      </w:pPr>
      <w:r w:rsidRPr="0054368B">
        <w:rPr>
          <w:rFonts w:asciiTheme="majorBidi" w:eastAsiaTheme="minorHAnsi" w:hAnsiTheme="majorBidi"/>
          <w:b/>
          <w:bCs/>
          <w:i/>
          <w:iCs/>
          <w:color w:val="auto"/>
          <w:sz w:val="20"/>
          <w:szCs w:val="20"/>
        </w:rPr>
        <w:t xml:space="preserve">Estimation of </w:t>
      </w:r>
      <w:bookmarkStart w:id="11" w:name="_Hlk80503180"/>
      <w:r w:rsidRPr="0054368B">
        <w:rPr>
          <w:rFonts w:asciiTheme="majorBidi" w:eastAsiaTheme="minorHAnsi" w:hAnsiTheme="majorBidi"/>
          <w:b/>
          <w:bCs/>
          <w:i/>
          <w:iCs/>
          <w:color w:val="auto"/>
          <w:sz w:val="20"/>
          <w:szCs w:val="20"/>
        </w:rPr>
        <w:t xml:space="preserve">5-FU </w:t>
      </w:r>
      <w:bookmarkEnd w:id="11"/>
      <w:r w:rsidRPr="0054368B">
        <w:rPr>
          <w:rFonts w:asciiTheme="majorBidi" w:eastAsiaTheme="minorHAnsi" w:hAnsiTheme="majorBidi"/>
          <w:b/>
          <w:bCs/>
          <w:i/>
          <w:iCs/>
          <w:color w:val="auto"/>
          <w:sz w:val="20"/>
          <w:szCs w:val="20"/>
        </w:rPr>
        <w:t>loaded PLGA nanoparticles stability by RP-HPLC method</w:t>
      </w:r>
    </w:p>
    <w:p w14:paraId="4F1AEFAF" w14:textId="77777777" w:rsidR="00E77255" w:rsidRPr="0054368B" w:rsidRDefault="00E77255" w:rsidP="0054368B">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54368B">
        <w:rPr>
          <w:rFonts w:asciiTheme="majorBidi" w:hAnsiTheme="majorBidi" w:cstheme="majorBidi"/>
          <w:color w:val="000000" w:themeColor="text1"/>
          <w:sz w:val="20"/>
          <w:szCs w:val="20"/>
        </w:rPr>
        <w:t>5-FU 5 mg of each 10</w:t>
      </w:r>
      <w:proofErr w:type="gramStart"/>
      <w:r w:rsidRPr="0054368B">
        <w:rPr>
          <w:rFonts w:asciiTheme="majorBidi" w:hAnsiTheme="majorBidi" w:cstheme="majorBidi"/>
          <w:color w:val="000000" w:themeColor="text1"/>
          <w:sz w:val="20"/>
          <w:szCs w:val="20"/>
        </w:rPr>
        <w:t>%  w</w:t>
      </w:r>
      <w:proofErr w:type="gramEnd"/>
      <w:r w:rsidRPr="0054368B">
        <w:rPr>
          <w:rFonts w:asciiTheme="majorBidi" w:hAnsiTheme="majorBidi" w:cstheme="majorBidi"/>
          <w:color w:val="000000" w:themeColor="text1"/>
          <w:sz w:val="20"/>
          <w:szCs w:val="20"/>
        </w:rPr>
        <w:t>/w 5-FU loaded PLGA nanoparticle formulation (n = 5) was considered for the sample preparation. The HPLC analysis was performed on 1260 Infinity II Prime LC System (Agilent, CA) with Acclaim™ 120 C18 Reversed-Phase Analytical HPLC Columns, 3µm (</w:t>
      </w:r>
      <w:proofErr w:type="spellStart"/>
      <w:r w:rsidRPr="0054368B">
        <w:rPr>
          <w:rFonts w:asciiTheme="majorBidi" w:hAnsiTheme="majorBidi" w:cstheme="majorBidi"/>
          <w:color w:val="000000" w:themeColor="text1"/>
          <w:sz w:val="20"/>
          <w:szCs w:val="20"/>
        </w:rPr>
        <w:t>Thermo</w:t>
      </w:r>
      <w:proofErr w:type="spellEnd"/>
      <w:r w:rsidRPr="0054368B">
        <w:rPr>
          <w:rFonts w:asciiTheme="majorBidi" w:hAnsiTheme="majorBidi" w:cstheme="majorBidi"/>
          <w:color w:val="000000" w:themeColor="text1"/>
          <w:sz w:val="20"/>
          <w:szCs w:val="20"/>
        </w:rPr>
        <w:t xml:space="preserve"> Fisher Scientific, USA). The mobile phase comprises </w:t>
      </w:r>
      <w:proofErr w:type="spellStart"/>
      <w:proofErr w:type="gramStart"/>
      <w:r w:rsidRPr="0054368B">
        <w:rPr>
          <w:rFonts w:asciiTheme="majorBidi" w:hAnsiTheme="majorBidi" w:cstheme="majorBidi"/>
          <w:color w:val="000000" w:themeColor="text1"/>
          <w:sz w:val="20"/>
          <w:szCs w:val="20"/>
        </w:rPr>
        <w:t>methanol:water</w:t>
      </w:r>
      <w:proofErr w:type="spellEnd"/>
      <w:proofErr w:type="gramEnd"/>
      <w:r w:rsidRPr="0054368B">
        <w:rPr>
          <w:rFonts w:asciiTheme="majorBidi" w:hAnsiTheme="majorBidi" w:cstheme="majorBidi"/>
          <w:color w:val="000000" w:themeColor="text1"/>
          <w:sz w:val="20"/>
          <w:szCs w:val="20"/>
        </w:rPr>
        <w:t xml:space="preserve"> (75:25%). The flow rate was 1.5 mL/min, where else, UV detection was performed at 266nm with an injection volume of 10 µL. After necessary modifications to the </w:t>
      </w:r>
      <w:proofErr w:type="spellStart"/>
      <w:r w:rsidRPr="0054368B">
        <w:rPr>
          <w:rFonts w:asciiTheme="majorBidi" w:hAnsiTheme="majorBidi" w:cstheme="majorBidi"/>
          <w:color w:val="000000" w:themeColor="text1"/>
          <w:sz w:val="20"/>
          <w:szCs w:val="20"/>
        </w:rPr>
        <w:t>Anitha</w:t>
      </w:r>
      <w:proofErr w:type="spellEnd"/>
      <w:r w:rsidRPr="0054368B">
        <w:rPr>
          <w:rFonts w:asciiTheme="majorBidi" w:hAnsiTheme="majorBidi" w:cstheme="majorBidi"/>
          <w:color w:val="000000" w:themeColor="text1"/>
          <w:sz w:val="20"/>
          <w:szCs w:val="20"/>
        </w:rPr>
        <w:t>, A., et al. procedure, the samples were prepared</w:t>
      </w:r>
      <w:r w:rsidRPr="0054368B">
        <w:rPr>
          <w:rFonts w:asciiTheme="majorBidi" w:hAnsiTheme="majorBidi" w:cstheme="majorBidi"/>
          <w:b/>
          <w:bCs/>
          <w:color w:val="000000" w:themeColor="text1"/>
          <w:sz w:val="20"/>
          <w:szCs w:val="20"/>
          <w:vertAlign w:val="superscript"/>
        </w:rPr>
        <w:fldChar w:fldCharType="begin"/>
      </w:r>
      <w:r w:rsidRPr="0054368B">
        <w:rPr>
          <w:rFonts w:asciiTheme="majorBidi" w:hAnsiTheme="majorBidi" w:cstheme="majorBidi"/>
          <w:b/>
          <w:bCs/>
          <w:color w:val="000000" w:themeColor="text1"/>
          <w:sz w:val="20"/>
          <w:szCs w:val="20"/>
          <w:vertAlign w:val="superscript"/>
        </w:rPr>
        <w:instrText xml:space="preserve"> ADDIN EN.CITE &lt;EndNote&gt;&lt;Cite&gt;&lt;Author&gt;Anitha&lt;/Author&gt;&lt;Year&gt;2014&lt;/Year&gt;&lt;RecNum&gt;147&lt;/RecNum&gt;&lt;DisplayText&gt;(33)&lt;/DisplayText&gt;&lt;record&gt;&lt;rec-number&gt;147&lt;/rec-number&gt;&lt;foreign-keys&gt;&lt;key app="EN" db-id="r2ewxtz5mdafsseez9pxvsslvf5rd55wwzt5" timestamp="1629590425"&gt;147&lt;/key&gt;&lt;/foreign-keys&gt;&lt;ref-type name="Journal Article"&gt;17&lt;/ref-type&gt;&lt;contributors&gt;&lt;authors&gt;&lt;author&gt;Anitha, A&lt;/author&gt;&lt;author&gt;Sreeranganathan, Maya&lt;/author&gt;&lt;author&gt;Chennazhi, Krishna Prasad&lt;/author&gt;&lt;author&gt;Lakshmanan, Vinoth-Kumar&lt;/author&gt;&lt;author&gt;Jayakumar, R %J European Journal of Pharmaceutics&lt;/author&gt;&lt;author&gt;Biopharmaceutics&lt;/author&gt;&lt;/authors&gt;&lt;/contributors&gt;&lt;titles&gt;&lt;title&gt;In vitro combinatorial anticancer effects of 5-fluorouracil and curcumin loaded N, O-carboxymethyl chitosan nanoparticles toward colon cancer and in vivo pharmacokinetic studies&lt;/title&gt;&lt;/titles&gt;&lt;pages&gt;238-251&lt;/pages&gt;&lt;volume&gt;88&lt;/volume&gt;&lt;number&gt;1&lt;/number&gt;&lt;dates&gt;&lt;year&gt;2014&lt;/year&gt;&lt;/dates&gt;&lt;isbn&gt;0939-6411&lt;/isbn&gt;&lt;urls&gt;&lt;/urls&gt;&lt;/record&gt;&lt;/Cite&gt;&lt;/EndNote&gt;</w:instrText>
      </w:r>
      <w:r w:rsidRPr="0054368B">
        <w:rPr>
          <w:rFonts w:asciiTheme="majorBidi" w:hAnsiTheme="majorBidi" w:cstheme="majorBidi"/>
          <w:b/>
          <w:bCs/>
          <w:color w:val="000000" w:themeColor="text1"/>
          <w:sz w:val="20"/>
          <w:szCs w:val="20"/>
          <w:vertAlign w:val="superscript"/>
        </w:rPr>
        <w:fldChar w:fldCharType="separate"/>
      </w:r>
      <w:r w:rsidRPr="0054368B">
        <w:rPr>
          <w:rFonts w:asciiTheme="majorBidi" w:hAnsiTheme="majorBidi" w:cstheme="majorBidi"/>
          <w:b/>
          <w:bCs/>
          <w:noProof/>
          <w:color w:val="000000" w:themeColor="text1"/>
          <w:sz w:val="20"/>
          <w:szCs w:val="20"/>
          <w:vertAlign w:val="superscript"/>
        </w:rPr>
        <w:t>(</w:t>
      </w:r>
      <w:hyperlink w:anchor="_ENREF_33" w:tooltip="Anitha, 2014 #147" w:history="1">
        <w:r w:rsidRPr="0054368B">
          <w:rPr>
            <w:rFonts w:asciiTheme="majorBidi" w:hAnsiTheme="majorBidi" w:cstheme="majorBidi"/>
            <w:b/>
            <w:bCs/>
            <w:noProof/>
            <w:color w:val="000000" w:themeColor="text1"/>
            <w:sz w:val="20"/>
            <w:szCs w:val="20"/>
            <w:vertAlign w:val="superscript"/>
          </w:rPr>
          <w:t>33</w:t>
        </w:r>
      </w:hyperlink>
      <w:r w:rsidRPr="0054368B">
        <w:rPr>
          <w:rFonts w:asciiTheme="majorBidi" w:hAnsiTheme="majorBidi" w:cstheme="majorBidi"/>
          <w:b/>
          <w:bCs/>
          <w:noProof/>
          <w:color w:val="000000" w:themeColor="text1"/>
          <w:sz w:val="20"/>
          <w:szCs w:val="20"/>
          <w:vertAlign w:val="superscript"/>
        </w:rPr>
        <w:t>)</w:t>
      </w:r>
      <w:r w:rsidRPr="0054368B">
        <w:rPr>
          <w:rFonts w:asciiTheme="majorBidi" w:hAnsiTheme="majorBidi" w:cstheme="majorBidi"/>
          <w:b/>
          <w:bCs/>
          <w:color w:val="000000" w:themeColor="text1"/>
          <w:sz w:val="20"/>
          <w:szCs w:val="20"/>
          <w:vertAlign w:val="superscript"/>
        </w:rPr>
        <w:fldChar w:fldCharType="end"/>
      </w:r>
      <w:r w:rsidRPr="0054368B">
        <w:rPr>
          <w:rFonts w:asciiTheme="majorBidi" w:hAnsiTheme="majorBidi" w:cstheme="majorBidi"/>
          <w:color w:val="000000" w:themeColor="text1"/>
          <w:sz w:val="20"/>
          <w:szCs w:val="20"/>
        </w:rPr>
        <w:t>.</w:t>
      </w:r>
    </w:p>
    <w:p w14:paraId="0CE5B1D2" w14:textId="77777777" w:rsidR="00C553EE" w:rsidRPr="00C553EE" w:rsidRDefault="00C553EE" w:rsidP="00C553EE">
      <w:pPr>
        <w:pStyle w:val="Heading3"/>
        <w:spacing w:line="240" w:lineRule="auto"/>
        <w:jc w:val="both"/>
        <w:rPr>
          <w:rFonts w:asciiTheme="majorBidi" w:eastAsiaTheme="minorHAnsi" w:hAnsiTheme="majorBidi"/>
          <w:b/>
          <w:bCs/>
          <w:i/>
          <w:iCs/>
          <w:color w:val="auto"/>
          <w:sz w:val="6"/>
          <w:szCs w:val="6"/>
        </w:rPr>
      </w:pPr>
    </w:p>
    <w:p w14:paraId="1576F9A6" w14:textId="2C3874CD" w:rsidR="00E77255" w:rsidRPr="00161D8E" w:rsidRDefault="00E77255" w:rsidP="00C553EE">
      <w:pPr>
        <w:pStyle w:val="Heading3"/>
        <w:jc w:val="both"/>
        <w:rPr>
          <w:rFonts w:asciiTheme="majorBidi" w:eastAsiaTheme="minorHAnsi" w:hAnsiTheme="majorBidi"/>
          <w:b/>
          <w:bCs/>
          <w:i/>
          <w:iCs/>
          <w:color w:val="auto"/>
          <w:sz w:val="20"/>
          <w:szCs w:val="20"/>
        </w:rPr>
      </w:pPr>
      <w:r w:rsidRPr="00161D8E">
        <w:rPr>
          <w:rFonts w:asciiTheme="majorBidi" w:eastAsiaTheme="minorHAnsi" w:hAnsiTheme="majorBidi"/>
          <w:b/>
          <w:bCs/>
          <w:i/>
          <w:iCs/>
          <w:color w:val="auto"/>
          <w:sz w:val="20"/>
          <w:szCs w:val="20"/>
        </w:rPr>
        <w:t xml:space="preserve">The cytotoxicity of the 10% w/w 5-FU-loaded PLGA nanoparticles against </w:t>
      </w:r>
      <w:bookmarkStart w:id="12" w:name="_Hlk54210217"/>
      <w:r w:rsidRPr="00161D8E">
        <w:rPr>
          <w:rFonts w:asciiTheme="majorBidi" w:eastAsiaTheme="minorHAnsi" w:hAnsiTheme="majorBidi"/>
          <w:b/>
          <w:bCs/>
          <w:i/>
          <w:iCs/>
          <w:color w:val="auto"/>
          <w:sz w:val="20"/>
          <w:szCs w:val="20"/>
        </w:rPr>
        <w:t>human A549 Isogenic cell line</w:t>
      </w:r>
      <w:bookmarkEnd w:id="12"/>
    </w:p>
    <w:p w14:paraId="024C390F" w14:textId="77777777" w:rsidR="00E77255" w:rsidRPr="00161D8E" w:rsidRDefault="00E77255" w:rsidP="00161D8E">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bookmarkStart w:id="13" w:name="OLE_LINK11"/>
      <w:r w:rsidRPr="00161D8E">
        <w:rPr>
          <w:rFonts w:asciiTheme="majorBidi" w:hAnsiTheme="majorBidi" w:cstheme="majorBidi"/>
          <w:color w:val="000000" w:themeColor="text1"/>
          <w:sz w:val="20"/>
          <w:szCs w:val="20"/>
        </w:rPr>
        <w:t xml:space="preserve">For </w:t>
      </w:r>
      <w:r w:rsidRPr="00161D8E">
        <w:rPr>
          <w:rFonts w:asciiTheme="majorBidi" w:hAnsiTheme="majorBidi" w:cstheme="majorBidi"/>
          <w:i/>
          <w:iCs/>
          <w:color w:val="000000" w:themeColor="text1"/>
          <w:sz w:val="20"/>
          <w:szCs w:val="20"/>
        </w:rPr>
        <w:t xml:space="preserve">in-vitro </w:t>
      </w:r>
      <w:r w:rsidRPr="00161D8E">
        <w:rPr>
          <w:rFonts w:asciiTheme="majorBidi" w:hAnsiTheme="majorBidi" w:cstheme="majorBidi"/>
          <w:color w:val="000000" w:themeColor="text1"/>
          <w:sz w:val="20"/>
          <w:szCs w:val="20"/>
        </w:rPr>
        <w:t xml:space="preserve">cytotoxicity analysis, Human A549 Isogenic cell line was cultured for 48 </w:t>
      </w:r>
      <w:proofErr w:type="gramStart"/>
      <w:r w:rsidRPr="00161D8E">
        <w:rPr>
          <w:rFonts w:asciiTheme="majorBidi" w:hAnsiTheme="majorBidi" w:cstheme="majorBidi"/>
          <w:color w:val="000000" w:themeColor="text1"/>
          <w:sz w:val="20"/>
          <w:szCs w:val="20"/>
        </w:rPr>
        <w:t>hr.(</w:t>
      </w:r>
      <w:proofErr w:type="gramEnd"/>
      <w:r w:rsidRPr="00161D8E">
        <w:rPr>
          <w:rFonts w:asciiTheme="majorBidi" w:hAnsiTheme="majorBidi" w:cstheme="majorBidi"/>
          <w:color w:val="000000" w:themeColor="text1"/>
          <w:sz w:val="20"/>
          <w:szCs w:val="20"/>
        </w:rPr>
        <w:t xml:space="preserve">5000/well in 96 well flat-bottomed microtiter plates). The cultured cells were exposed with different concentrations, i.e., 0.5nM, 1nM, 5nM, 15nM, 20nM, 25nM  50nM, 75nM, 100nM, 125nM, 150nM of 15% w/w 5-FU loaded PLGA nanoparticles and further 3-(4,5-Dimethylthiazol-2-yl)-2,5-Diphenyltetrazolium 236 Bromide (MTT) assay was performed </w:t>
      </w:r>
      <w:r w:rsidRPr="00161D8E">
        <w:rPr>
          <w:rFonts w:asciiTheme="majorBidi" w:hAnsiTheme="majorBidi" w:cstheme="majorBidi"/>
          <w:color w:val="000000" w:themeColor="text1"/>
          <w:sz w:val="20"/>
          <w:szCs w:val="20"/>
          <w:vertAlign w:val="superscript"/>
        </w:rPr>
        <w:fldChar w:fldCharType="begin"/>
      </w:r>
      <w:r w:rsidRPr="00161D8E">
        <w:rPr>
          <w:rFonts w:asciiTheme="majorBidi" w:hAnsiTheme="majorBidi" w:cstheme="majorBidi"/>
          <w:color w:val="000000" w:themeColor="text1"/>
          <w:sz w:val="20"/>
          <w:szCs w:val="20"/>
          <w:vertAlign w:val="superscript"/>
        </w:rPr>
        <w:instrText xml:space="preserve"> ADDIN EN.CITE &lt;EndNote&gt;&lt;Cite&gt;&lt;Author&gt;Abd-Rabou&lt;/Author&gt;&lt;Year&gt;2020&lt;/Year&gt;&lt;RecNum&gt;33&lt;/RecNum&gt;&lt;DisplayText&gt;(34)&lt;/DisplayText&gt;&lt;record&gt;&lt;rec-number&gt;33&lt;/rec-number&gt;&lt;foreign-keys&gt;&lt;key app="EN" db-id="ar90vf9vx0vav2esd9axfvvtz2dvv0zas9tt" timestamp="1604499008"&gt;33&lt;/key&gt;&lt;/foreign-keys&gt;&lt;ref-type name="Journal Article"&gt;17&lt;/ref-type&gt;&lt;contributors&gt;&lt;authors&gt;&lt;author&gt;Abd-Rabou, Ahmed A&lt;/author&gt;&lt;author&gt;Bharali, Dhruba J&lt;/author&gt;&lt;author&gt;Mousa, Shaker A %J Applied Biochemistry&lt;/author&gt;&lt;author&gt;Biotechnology&lt;/author&gt;&lt;/authors&gt;&lt;/contributors&gt;&lt;titles&gt;&lt;title&gt;Viramidine-Loaded Galactosylated Nanoparticles Induce Hepatic Cancer Cell Apoptosis and Inhibit Angiogenesis&lt;/title&gt;&lt;/titles&gt;&lt;pages&gt;305-324&lt;/pages&gt;&lt;volume&gt;190&lt;/volume&gt;&lt;number&gt;1&lt;/number&gt;&lt;dates&gt;&lt;year&gt;2020&lt;/year&gt;&lt;/dates&gt;&lt;isbn&gt;0273-2289&lt;/isbn&gt;&lt;urls&gt;&lt;/urls&gt;&lt;/record&gt;&lt;/Cite&gt;&lt;/EndNote&gt;</w:instrText>
      </w:r>
      <w:r w:rsidRPr="00161D8E">
        <w:rPr>
          <w:rFonts w:asciiTheme="majorBidi" w:hAnsiTheme="majorBidi" w:cstheme="majorBidi"/>
          <w:color w:val="000000" w:themeColor="text1"/>
          <w:sz w:val="20"/>
          <w:szCs w:val="20"/>
          <w:vertAlign w:val="superscript"/>
        </w:rPr>
        <w:fldChar w:fldCharType="separate"/>
      </w:r>
      <w:r w:rsidRPr="00161D8E">
        <w:rPr>
          <w:rFonts w:asciiTheme="majorBidi" w:hAnsiTheme="majorBidi" w:cstheme="majorBidi"/>
          <w:noProof/>
          <w:color w:val="000000" w:themeColor="text1"/>
          <w:sz w:val="20"/>
          <w:szCs w:val="20"/>
          <w:vertAlign w:val="superscript"/>
        </w:rPr>
        <w:t>(</w:t>
      </w:r>
      <w:hyperlink w:anchor="_ENREF_34" w:tooltip="Abd-Rabou, 2020 #33" w:history="1">
        <w:r w:rsidRPr="00161D8E">
          <w:rPr>
            <w:rFonts w:asciiTheme="majorBidi" w:hAnsiTheme="majorBidi" w:cstheme="majorBidi"/>
            <w:noProof/>
            <w:color w:val="000000" w:themeColor="text1"/>
            <w:sz w:val="20"/>
            <w:szCs w:val="20"/>
            <w:vertAlign w:val="superscript"/>
          </w:rPr>
          <w:t>34</w:t>
        </w:r>
      </w:hyperlink>
      <w:r w:rsidRPr="00161D8E">
        <w:rPr>
          <w:rFonts w:asciiTheme="majorBidi" w:hAnsiTheme="majorBidi" w:cstheme="majorBidi"/>
          <w:noProof/>
          <w:color w:val="000000" w:themeColor="text1"/>
          <w:sz w:val="20"/>
          <w:szCs w:val="20"/>
          <w:vertAlign w:val="superscript"/>
        </w:rPr>
        <w:t>)</w:t>
      </w:r>
      <w:r w:rsidRPr="00161D8E">
        <w:rPr>
          <w:rFonts w:asciiTheme="majorBidi" w:hAnsiTheme="majorBidi" w:cstheme="majorBidi"/>
          <w:color w:val="000000" w:themeColor="text1"/>
          <w:sz w:val="20"/>
          <w:szCs w:val="20"/>
          <w:vertAlign w:val="superscript"/>
        </w:rPr>
        <w:fldChar w:fldCharType="end"/>
      </w:r>
      <w:r w:rsidRPr="00161D8E">
        <w:rPr>
          <w:rFonts w:asciiTheme="majorBidi" w:hAnsiTheme="majorBidi" w:cstheme="majorBidi"/>
          <w:color w:val="000000" w:themeColor="text1"/>
          <w:sz w:val="20"/>
          <w:szCs w:val="20"/>
        </w:rPr>
        <w:t>.The native 5-FU was considered as the control group, and the experiment was repeated thrice, and further, IC</w:t>
      </w:r>
      <w:r w:rsidRPr="00161D8E">
        <w:rPr>
          <w:rFonts w:asciiTheme="majorBidi" w:hAnsiTheme="majorBidi" w:cstheme="majorBidi"/>
          <w:color w:val="000000" w:themeColor="text1"/>
          <w:sz w:val="20"/>
          <w:szCs w:val="20"/>
          <w:vertAlign w:val="subscript"/>
        </w:rPr>
        <w:t>50</w:t>
      </w:r>
      <w:r w:rsidRPr="00161D8E">
        <w:rPr>
          <w:rFonts w:asciiTheme="majorBidi" w:hAnsiTheme="majorBidi" w:cstheme="majorBidi"/>
          <w:color w:val="000000" w:themeColor="text1"/>
          <w:sz w:val="20"/>
          <w:szCs w:val="20"/>
        </w:rPr>
        <w:t xml:space="preserve"> was calculated. </w:t>
      </w:r>
      <w:r w:rsidRPr="00161D8E">
        <w:rPr>
          <w:rFonts w:asciiTheme="majorBidi" w:hAnsiTheme="majorBidi" w:cstheme="majorBidi"/>
          <w:color w:val="000000" w:themeColor="text1"/>
          <w:sz w:val="20"/>
          <w:szCs w:val="20"/>
          <w:vertAlign w:val="subscript"/>
        </w:rPr>
        <w:t xml:space="preserve">  </w:t>
      </w:r>
    </w:p>
    <w:bookmarkEnd w:id="13"/>
    <w:p w14:paraId="6E0B245D" w14:textId="77777777" w:rsidR="00C553EE" w:rsidRPr="00C553EE" w:rsidRDefault="00C553EE" w:rsidP="00C553EE">
      <w:pPr>
        <w:pStyle w:val="Heading3"/>
        <w:spacing w:before="0" w:line="240" w:lineRule="auto"/>
        <w:rPr>
          <w:rFonts w:asciiTheme="majorBidi" w:eastAsiaTheme="minorHAnsi" w:hAnsiTheme="majorBidi"/>
          <w:b/>
          <w:bCs/>
          <w:i/>
          <w:iCs/>
          <w:color w:val="auto"/>
          <w:sz w:val="4"/>
          <w:szCs w:val="4"/>
        </w:rPr>
      </w:pPr>
    </w:p>
    <w:p w14:paraId="41359797" w14:textId="1EC7B22D" w:rsidR="00E77255" w:rsidRPr="00161D8E" w:rsidRDefault="00E77255" w:rsidP="00E77255">
      <w:pPr>
        <w:pStyle w:val="Heading3"/>
        <w:rPr>
          <w:rFonts w:asciiTheme="majorBidi" w:eastAsiaTheme="minorHAnsi" w:hAnsiTheme="majorBidi"/>
          <w:b/>
          <w:bCs/>
          <w:i/>
          <w:iCs/>
          <w:color w:val="auto"/>
          <w:sz w:val="20"/>
          <w:szCs w:val="20"/>
        </w:rPr>
      </w:pPr>
      <w:r w:rsidRPr="00161D8E">
        <w:rPr>
          <w:rFonts w:asciiTheme="majorBidi" w:eastAsiaTheme="minorHAnsi" w:hAnsiTheme="majorBidi"/>
          <w:b/>
          <w:bCs/>
          <w:i/>
          <w:iCs/>
          <w:color w:val="auto"/>
          <w:sz w:val="20"/>
          <w:szCs w:val="20"/>
        </w:rPr>
        <w:t>Statistical analysis</w:t>
      </w:r>
    </w:p>
    <w:p w14:paraId="28CC49CC" w14:textId="06D6D896" w:rsidR="00E77255" w:rsidRDefault="00E77255" w:rsidP="00161D8E">
      <w:pPr>
        <w:autoSpaceDE w:val="0"/>
        <w:autoSpaceDN w:val="0"/>
        <w:adjustRightInd w:val="0"/>
        <w:spacing w:after="0" w:line="240" w:lineRule="auto"/>
        <w:ind w:firstLine="720"/>
        <w:jc w:val="both"/>
        <w:rPr>
          <w:rFonts w:ascii="Times New Roman" w:hAnsi="Times New Roman" w:cs="Times New Roman"/>
          <w:color w:val="000000"/>
          <w:sz w:val="20"/>
          <w:szCs w:val="20"/>
        </w:rPr>
      </w:pPr>
      <w:r w:rsidRPr="00161D8E">
        <w:rPr>
          <w:rFonts w:ascii="Times New Roman" w:hAnsi="Times New Roman" w:cs="Times New Roman"/>
          <w:color w:val="000000"/>
          <w:sz w:val="20"/>
          <w:szCs w:val="20"/>
        </w:rPr>
        <w:t xml:space="preserve">Statistical analysis was performed using ANOVA (GraphPad Prism version 8.0). Post-hoc comparisons of the mean were performed using Tukey's Honestly significance test. A significance level of p&lt;0.05 was accepted to denote significance in all cases.  </w:t>
      </w:r>
    </w:p>
    <w:p w14:paraId="7B3FB088" w14:textId="77777777" w:rsidR="00161D8E" w:rsidRPr="00161D8E" w:rsidRDefault="00161D8E" w:rsidP="00161D8E">
      <w:pPr>
        <w:autoSpaceDE w:val="0"/>
        <w:autoSpaceDN w:val="0"/>
        <w:adjustRightInd w:val="0"/>
        <w:spacing w:after="0" w:line="240" w:lineRule="auto"/>
        <w:ind w:firstLine="720"/>
        <w:jc w:val="both"/>
        <w:rPr>
          <w:rFonts w:ascii="Times New Roman" w:hAnsi="Times New Roman" w:cs="Times New Roman"/>
          <w:color w:val="000000"/>
          <w:sz w:val="8"/>
          <w:szCs w:val="8"/>
        </w:rPr>
      </w:pPr>
    </w:p>
    <w:p w14:paraId="4037D753" w14:textId="5F2E1B36" w:rsidR="00E77255" w:rsidRPr="00161D8E" w:rsidRDefault="00E77255" w:rsidP="00161D8E">
      <w:pPr>
        <w:pStyle w:val="Heading1"/>
        <w:spacing w:before="0" w:beforeAutospacing="0" w:after="0" w:afterAutospacing="0"/>
        <w:rPr>
          <w:color w:val="000000" w:themeColor="text1"/>
        </w:rPr>
      </w:pPr>
      <w:r w:rsidRPr="00161D8E">
        <w:rPr>
          <w:rFonts w:asciiTheme="minorBidi" w:hAnsiTheme="minorBidi" w:cstheme="minorBidi"/>
          <w:color w:val="000000" w:themeColor="text1"/>
          <w:sz w:val="24"/>
          <w:szCs w:val="24"/>
        </w:rPr>
        <w:t xml:space="preserve">Results and </w:t>
      </w:r>
      <w:r w:rsidR="00161D8E" w:rsidRPr="00161D8E">
        <w:rPr>
          <w:rFonts w:asciiTheme="minorBidi" w:hAnsiTheme="minorBidi" w:cstheme="minorBidi"/>
          <w:color w:val="000000" w:themeColor="text1"/>
          <w:sz w:val="24"/>
          <w:szCs w:val="24"/>
        </w:rPr>
        <w:t>D</w:t>
      </w:r>
      <w:r w:rsidRPr="00161D8E">
        <w:rPr>
          <w:rFonts w:asciiTheme="minorBidi" w:hAnsiTheme="minorBidi" w:cstheme="minorBidi"/>
          <w:color w:val="000000" w:themeColor="text1"/>
          <w:sz w:val="24"/>
          <w:szCs w:val="24"/>
        </w:rPr>
        <w:t>iscussion</w:t>
      </w:r>
    </w:p>
    <w:p w14:paraId="394C582E" w14:textId="197FA44A" w:rsidR="00E77255" w:rsidRPr="00C23F8C" w:rsidRDefault="00E77255" w:rsidP="00C23F8C">
      <w:pPr>
        <w:pStyle w:val="Heading2"/>
        <w:spacing w:before="0" w:line="240" w:lineRule="auto"/>
        <w:ind w:firstLine="720"/>
        <w:jc w:val="both"/>
        <w:rPr>
          <w:rFonts w:asciiTheme="majorBidi" w:hAnsiTheme="majorBidi"/>
          <w:color w:val="000000" w:themeColor="text1"/>
          <w:sz w:val="20"/>
          <w:szCs w:val="20"/>
        </w:rPr>
      </w:pPr>
      <w:r w:rsidRPr="00C23F8C">
        <w:rPr>
          <w:rFonts w:asciiTheme="majorBidi" w:hAnsiTheme="majorBidi"/>
          <w:color w:val="000000" w:themeColor="text1"/>
          <w:sz w:val="20"/>
          <w:szCs w:val="20"/>
        </w:rPr>
        <w:t xml:space="preserve">Surface morphology, particle size, and zeta potential of the </w:t>
      </w:r>
      <w:bookmarkStart w:id="14" w:name="_Hlk54252559"/>
      <w:r w:rsidRPr="00C23F8C">
        <w:rPr>
          <w:rFonts w:asciiTheme="majorBidi" w:hAnsiTheme="majorBidi"/>
          <w:color w:val="000000" w:themeColor="text1"/>
          <w:sz w:val="20"/>
          <w:szCs w:val="20"/>
        </w:rPr>
        <w:t>10% w/w 5-FU loaded PLGA nanoparticle</w:t>
      </w:r>
      <w:bookmarkEnd w:id="14"/>
    </w:p>
    <w:p w14:paraId="5FD8A300" w14:textId="3DC49738" w:rsidR="00E77255" w:rsidRDefault="00E77255" w:rsidP="00161D8E">
      <w:pPr>
        <w:autoSpaceDE w:val="0"/>
        <w:autoSpaceDN w:val="0"/>
        <w:adjustRightInd w:val="0"/>
        <w:spacing w:after="0" w:line="240" w:lineRule="auto"/>
        <w:jc w:val="both"/>
        <w:rPr>
          <w:rFonts w:ascii="Times New Roman" w:hAnsi="Times New Roman" w:cs="Times New Roman"/>
          <w:color w:val="000000"/>
          <w:sz w:val="20"/>
          <w:szCs w:val="20"/>
        </w:rPr>
      </w:pPr>
      <w:r w:rsidRPr="00161D8E">
        <w:rPr>
          <w:rFonts w:ascii="Times New Roman" w:hAnsi="Times New Roman" w:cs="Times New Roman"/>
          <w:color w:val="000000" w:themeColor="text1"/>
          <w:sz w:val="20"/>
          <w:szCs w:val="20"/>
        </w:rPr>
        <w:t xml:space="preserve">The surface morphology of the prepared 10% w/w 5-FU </w:t>
      </w:r>
      <w:r w:rsidRPr="00161D8E">
        <w:rPr>
          <w:rFonts w:ascii="Times New Roman" w:hAnsi="Times New Roman" w:cs="Times New Roman"/>
          <w:color w:val="000000"/>
          <w:sz w:val="20"/>
          <w:szCs w:val="20"/>
        </w:rPr>
        <w:t xml:space="preserve">loaded PLGA nanoparticles were analyzed using SEM </w:t>
      </w:r>
      <w:r w:rsidRPr="00161D8E">
        <w:rPr>
          <w:rFonts w:ascii="Times New Roman" w:hAnsi="Times New Roman" w:cs="Times New Roman"/>
          <w:b/>
          <w:bCs/>
          <w:color w:val="000000"/>
          <w:sz w:val="20"/>
          <w:szCs w:val="20"/>
        </w:rPr>
        <w:t>(</w:t>
      </w:r>
      <w:r w:rsidRPr="008544B2">
        <w:rPr>
          <w:rFonts w:ascii="Times New Roman" w:hAnsi="Times New Roman" w:cs="Times New Roman"/>
          <w:color w:val="000000"/>
          <w:sz w:val="20"/>
          <w:szCs w:val="20"/>
        </w:rPr>
        <w:t>Fig</w:t>
      </w:r>
      <w:r w:rsidR="00161D8E" w:rsidRPr="008544B2">
        <w:rPr>
          <w:rFonts w:ascii="Times New Roman" w:hAnsi="Times New Roman" w:cs="Times New Roman"/>
          <w:color w:val="000000"/>
          <w:sz w:val="20"/>
          <w:szCs w:val="20"/>
        </w:rPr>
        <w:t>ure</w:t>
      </w:r>
      <w:r w:rsidRPr="008544B2">
        <w:rPr>
          <w:rFonts w:ascii="Times New Roman" w:hAnsi="Times New Roman" w:cs="Times New Roman"/>
          <w:color w:val="000000"/>
          <w:sz w:val="20"/>
          <w:szCs w:val="20"/>
        </w:rPr>
        <w:t>. 1).</w:t>
      </w:r>
      <w:r w:rsidRPr="00161D8E">
        <w:rPr>
          <w:rFonts w:ascii="Times New Roman" w:hAnsi="Times New Roman" w:cs="Times New Roman"/>
          <w:color w:val="000000"/>
          <w:sz w:val="20"/>
          <w:szCs w:val="20"/>
        </w:rPr>
        <w:t xml:space="preserve"> </w:t>
      </w:r>
    </w:p>
    <w:p w14:paraId="39EA04CE" w14:textId="61C714EC" w:rsidR="00A91F65" w:rsidRDefault="00A91F65" w:rsidP="00161D8E">
      <w:pPr>
        <w:autoSpaceDE w:val="0"/>
        <w:autoSpaceDN w:val="0"/>
        <w:adjustRightInd w:val="0"/>
        <w:spacing w:after="0" w:line="240" w:lineRule="auto"/>
        <w:jc w:val="both"/>
        <w:rPr>
          <w:rFonts w:ascii="Times New Roman" w:hAnsi="Times New Roman" w:cs="Times New Roman"/>
          <w:color w:val="000000"/>
          <w:sz w:val="20"/>
          <w:szCs w:val="20"/>
        </w:rPr>
      </w:pPr>
    </w:p>
    <w:p w14:paraId="2D7A8384" w14:textId="50143A5D" w:rsidR="00A91F65" w:rsidRDefault="00A91F65" w:rsidP="00161D8E">
      <w:pPr>
        <w:autoSpaceDE w:val="0"/>
        <w:autoSpaceDN w:val="0"/>
        <w:adjustRightInd w:val="0"/>
        <w:spacing w:after="0" w:line="240" w:lineRule="auto"/>
        <w:jc w:val="both"/>
        <w:rPr>
          <w:rFonts w:ascii="Times New Roman" w:hAnsi="Times New Roman" w:cs="Times New Roman"/>
          <w:color w:val="000000"/>
          <w:sz w:val="20"/>
          <w:szCs w:val="20"/>
        </w:rPr>
      </w:pPr>
    </w:p>
    <w:p w14:paraId="330FF2B4" w14:textId="77777777" w:rsidR="00A91F65" w:rsidRPr="00161D8E" w:rsidRDefault="00A91F65" w:rsidP="00161D8E">
      <w:pPr>
        <w:autoSpaceDE w:val="0"/>
        <w:autoSpaceDN w:val="0"/>
        <w:adjustRightInd w:val="0"/>
        <w:spacing w:after="0" w:line="240" w:lineRule="auto"/>
        <w:jc w:val="both"/>
        <w:rPr>
          <w:rFonts w:ascii="Times New Roman" w:hAnsi="Times New Roman" w:cs="Times New Roman"/>
          <w:color w:val="000000"/>
          <w:sz w:val="20"/>
          <w:szCs w:val="20"/>
        </w:rPr>
      </w:pPr>
    </w:p>
    <w:p w14:paraId="14F211E4" w14:textId="77777777" w:rsidR="00E77255" w:rsidRPr="00A914E3" w:rsidRDefault="00E77255" w:rsidP="00161D8E">
      <w:pPr>
        <w:autoSpaceDE w:val="0"/>
        <w:autoSpaceDN w:val="0"/>
        <w:adjustRightInd w:val="0"/>
        <w:spacing w:after="0" w:line="240" w:lineRule="auto"/>
        <w:rPr>
          <w:rFonts w:ascii="Times New Roman" w:hAnsi="Times New Roman" w:cs="Times New Roman"/>
          <w:b/>
          <w:bCs/>
          <w:color w:val="000000"/>
          <w:sz w:val="13"/>
          <w:szCs w:val="13"/>
        </w:rPr>
      </w:pPr>
      <w:r w:rsidRPr="00A914E3">
        <w:rPr>
          <w:rFonts w:ascii="Times New Roman" w:hAnsi="Times New Roman" w:cs="Times New Roman"/>
          <w:noProof/>
        </w:rPr>
        <w:lastRenderedPageBreak/>
        <w:drawing>
          <wp:inline distT="0" distB="0" distL="0" distR="0" wp14:anchorId="048D18D1" wp14:editId="74559297">
            <wp:extent cx="2619155" cy="239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280" cy="2408232"/>
                    </a:xfrm>
                    <a:prstGeom prst="rect">
                      <a:avLst/>
                    </a:prstGeom>
                    <a:noFill/>
                    <a:ln>
                      <a:noFill/>
                    </a:ln>
                  </pic:spPr>
                </pic:pic>
              </a:graphicData>
            </a:graphic>
          </wp:inline>
        </w:drawing>
      </w:r>
    </w:p>
    <w:p w14:paraId="2F8796BD" w14:textId="77777777" w:rsidR="00A91F65" w:rsidRPr="00A91F65" w:rsidRDefault="00A91F65" w:rsidP="00161D8E">
      <w:pPr>
        <w:autoSpaceDE w:val="0"/>
        <w:autoSpaceDN w:val="0"/>
        <w:adjustRightInd w:val="0"/>
        <w:spacing w:after="0" w:line="240" w:lineRule="auto"/>
        <w:rPr>
          <w:rFonts w:ascii="Times New Roman" w:hAnsi="Times New Roman" w:cs="Times New Roman"/>
          <w:b/>
          <w:bCs/>
          <w:color w:val="000000" w:themeColor="text1"/>
          <w:sz w:val="8"/>
          <w:szCs w:val="8"/>
        </w:rPr>
      </w:pPr>
    </w:p>
    <w:p w14:paraId="25A517F8" w14:textId="11E594BB" w:rsidR="00E77255" w:rsidRPr="00161D8E" w:rsidRDefault="00E77255" w:rsidP="00161D8E">
      <w:pPr>
        <w:autoSpaceDE w:val="0"/>
        <w:autoSpaceDN w:val="0"/>
        <w:adjustRightInd w:val="0"/>
        <w:spacing w:after="0" w:line="240" w:lineRule="auto"/>
        <w:rPr>
          <w:rFonts w:ascii="Times New Roman" w:hAnsi="Times New Roman" w:cs="Times New Roman"/>
          <w:b/>
          <w:bCs/>
          <w:color w:val="000000" w:themeColor="text1"/>
          <w:sz w:val="20"/>
          <w:szCs w:val="20"/>
        </w:rPr>
      </w:pPr>
      <w:r w:rsidRPr="00161D8E">
        <w:rPr>
          <w:rFonts w:ascii="Times New Roman" w:hAnsi="Times New Roman" w:cs="Times New Roman"/>
          <w:b/>
          <w:bCs/>
          <w:color w:val="000000" w:themeColor="text1"/>
          <w:sz w:val="20"/>
          <w:szCs w:val="20"/>
        </w:rPr>
        <w:t>Fig</w:t>
      </w:r>
      <w:r w:rsidR="00161D8E" w:rsidRPr="00161D8E">
        <w:rPr>
          <w:rFonts w:ascii="Times New Roman" w:hAnsi="Times New Roman" w:cs="Times New Roman"/>
          <w:b/>
          <w:bCs/>
          <w:color w:val="000000" w:themeColor="text1"/>
          <w:sz w:val="20"/>
          <w:szCs w:val="20"/>
        </w:rPr>
        <w:t>ure</w:t>
      </w:r>
      <w:r w:rsidRPr="00161D8E">
        <w:rPr>
          <w:rFonts w:ascii="Times New Roman" w:hAnsi="Times New Roman" w:cs="Times New Roman"/>
          <w:b/>
          <w:bCs/>
          <w:color w:val="000000" w:themeColor="text1"/>
          <w:sz w:val="20"/>
          <w:szCs w:val="20"/>
        </w:rPr>
        <w:t>.1</w:t>
      </w:r>
      <w:r w:rsidR="00161D8E" w:rsidRPr="00161D8E">
        <w:rPr>
          <w:rFonts w:ascii="Times New Roman" w:hAnsi="Times New Roman" w:cs="Times New Roman"/>
          <w:b/>
          <w:bCs/>
          <w:color w:val="000000" w:themeColor="text1"/>
          <w:sz w:val="20"/>
          <w:szCs w:val="20"/>
        </w:rPr>
        <w:t>.</w:t>
      </w:r>
      <w:r w:rsidRPr="00161D8E">
        <w:rPr>
          <w:rFonts w:ascii="Times New Roman" w:hAnsi="Times New Roman" w:cs="Times New Roman"/>
          <w:b/>
          <w:bCs/>
          <w:color w:val="000000" w:themeColor="text1"/>
          <w:sz w:val="20"/>
          <w:szCs w:val="20"/>
        </w:rPr>
        <w:t xml:space="preserve"> SEM image of 10% w/w 5-FU loaded PLGA nanoparticles </w:t>
      </w:r>
    </w:p>
    <w:p w14:paraId="7A6320F9" w14:textId="77777777" w:rsidR="00161D8E" w:rsidRDefault="00161D8E" w:rsidP="00161D8E">
      <w:pPr>
        <w:autoSpaceDE w:val="0"/>
        <w:autoSpaceDN w:val="0"/>
        <w:adjustRightInd w:val="0"/>
        <w:spacing w:after="0" w:line="240" w:lineRule="auto"/>
        <w:jc w:val="both"/>
        <w:rPr>
          <w:rFonts w:ascii="Times New Roman" w:hAnsi="Times New Roman" w:cs="Times New Roman"/>
          <w:color w:val="000000"/>
        </w:rPr>
      </w:pPr>
    </w:p>
    <w:p w14:paraId="49954B27" w14:textId="695EF17C" w:rsidR="00E77255" w:rsidRPr="00161D8E" w:rsidRDefault="00E77255" w:rsidP="00161D8E">
      <w:pPr>
        <w:autoSpaceDE w:val="0"/>
        <w:autoSpaceDN w:val="0"/>
        <w:adjustRightInd w:val="0"/>
        <w:spacing w:after="0" w:line="240" w:lineRule="auto"/>
        <w:jc w:val="both"/>
        <w:rPr>
          <w:rFonts w:ascii="Times New Roman" w:hAnsi="Times New Roman" w:cs="Times New Roman"/>
          <w:color w:val="000000" w:themeColor="text1"/>
          <w:sz w:val="20"/>
          <w:szCs w:val="20"/>
        </w:rPr>
      </w:pPr>
      <w:r w:rsidRPr="00161D8E">
        <w:rPr>
          <w:rFonts w:ascii="Times New Roman" w:hAnsi="Times New Roman" w:cs="Times New Roman"/>
          <w:color w:val="000000" w:themeColor="text1"/>
          <w:sz w:val="20"/>
          <w:szCs w:val="20"/>
        </w:rPr>
        <w:t>It was confirmed from the SEM image that the prepared nanoparticles are spherical in shape with a specific smooth surface area without any particular pitting and no characteristic agglomeration or mushroom effects have been observed. The smooth surface of the nanoparticles suggests that; there is little risk that the 5-FU drug leached out of the encapsulated nanoparticles; in other words, there was no such characteristic proof that the drug particles adhered to the outer surface of the nanoparticles. During the process of preparation, the unentrapped 5-FU was washed out. If free 5-FU remains on the nanoparticles' surface, the initial burst effects may be impaired and the encapsulation efficacy subsequently slowed down. Pitting in nanoparticles, on the other hand, could promote the nanoparticles' low durability.</w:t>
      </w:r>
    </w:p>
    <w:p w14:paraId="7F70EAA2" w14:textId="77777777" w:rsidR="00E77255" w:rsidRPr="00161D8E" w:rsidRDefault="00E77255" w:rsidP="00161D8E">
      <w:pPr>
        <w:autoSpaceDE w:val="0"/>
        <w:autoSpaceDN w:val="0"/>
        <w:adjustRightInd w:val="0"/>
        <w:spacing w:after="0" w:line="240" w:lineRule="auto"/>
        <w:jc w:val="both"/>
        <w:rPr>
          <w:rFonts w:ascii="Times New Roman" w:hAnsi="Times New Roman" w:cs="Times New Roman"/>
          <w:color w:val="000000" w:themeColor="text1"/>
          <w:sz w:val="20"/>
          <w:szCs w:val="20"/>
        </w:rPr>
      </w:pPr>
      <w:r w:rsidRPr="00161D8E">
        <w:rPr>
          <w:rFonts w:ascii="Times New Roman" w:hAnsi="Times New Roman" w:cs="Times New Roman"/>
          <w:color w:val="000000" w:themeColor="text1"/>
          <w:sz w:val="20"/>
          <w:szCs w:val="20"/>
        </w:rPr>
        <w:t xml:space="preserve">In addition, PLGA would become more soluble at altered pH conditions due to pitting, and thus could increase the release of the drug with improved degradation. Possible drug release at the target site will then become difficult. It is very difficult to disperse aggregated nanoparticles; often these aggregated nanoparticles become a cause for palmar-plantar </w:t>
      </w:r>
      <w:proofErr w:type="spellStart"/>
      <w:r w:rsidRPr="00161D8E">
        <w:rPr>
          <w:rFonts w:ascii="Times New Roman" w:hAnsi="Times New Roman" w:cs="Times New Roman"/>
          <w:color w:val="000000" w:themeColor="text1"/>
          <w:sz w:val="20"/>
          <w:szCs w:val="20"/>
        </w:rPr>
        <w:t>erythrodysesthesia</w:t>
      </w:r>
      <w:proofErr w:type="spellEnd"/>
      <w:r w:rsidRPr="00161D8E">
        <w:rPr>
          <w:rFonts w:ascii="Times New Roman" w:hAnsi="Times New Roman" w:cs="Times New Roman"/>
          <w:color w:val="000000" w:themeColor="text1"/>
          <w:sz w:val="20"/>
          <w:szCs w:val="20"/>
        </w:rPr>
        <w:t>.</w:t>
      </w:r>
    </w:p>
    <w:p w14:paraId="29E65665" w14:textId="099362DC" w:rsidR="00E77255" w:rsidRPr="00161D8E" w:rsidRDefault="00E77255" w:rsidP="00161D8E">
      <w:pPr>
        <w:autoSpaceDE w:val="0"/>
        <w:autoSpaceDN w:val="0"/>
        <w:adjustRightInd w:val="0"/>
        <w:spacing w:after="0" w:line="240" w:lineRule="auto"/>
        <w:jc w:val="both"/>
        <w:rPr>
          <w:rFonts w:ascii="Times New Roman" w:hAnsi="Times New Roman" w:cs="Times New Roman"/>
          <w:color w:val="000000" w:themeColor="text1"/>
          <w:sz w:val="20"/>
          <w:szCs w:val="20"/>
        </w:rPr>
      </w:pPr>
      <w:r w:rsidRPr="00161D8E">
        <w:rPr>
          <w:rFonts w:ascii="Times New Roman" w:hAnsi="Times New Roman" w:cs="Times New Roman"/>
          <w:color w:val="000000" w:themeColor="text1"/>
          <w:sz w:val="20"/>
          <w:szCs w:val="20"/>
        </w:rPr>
        <w:t xml:space="preserve">Depending on the sonication time and formulation variables, all the particles size of the prepared nanoparticles were obtained in the range of 156.36 nm to 198.34 </w:t>
      </w:r>
      <w:r w:rsidRPr="00C553EE">
        <w:rPr>
          <w:rFonts w:ascii="Times New Roman" w:hAnsi="Times New Roman" w:cs="Times New Roman"/>
          <w:color w:val="000000" w:themeColor="text1"/>
          <w:sz w:val="20"/>
          <w:szCs w:val="20"/>
        </w:rPr>
        <w:t>nm (Table 2 &amp; Fig</w:t>
      </w:r>
      <w:r w:rsidR="00C553EE" w:rsidRPr="00C553EE">
        <w:rPr>
          <w:rFonts w:ascii="Times New Roman" w:hAnsi="Times New Roman" w:cs="Times New Roman"/>
          <w:color w:val="000000" w:themeColor="text1"/>
          <w:sz w:val="20"/>
          <w:szCs w:val="20"/>
        </w:rPr>
        <w:t>ure</w:t>
      </w:r>
      <w:r w:rsidRPr="00C553EE">
        <w:rPr>
          <w:rFonts w:ascii="Times New Roman" w:hAnsi="Times New Roman" w:cs="Times New Roman"/>
          <w:color w:val="000000" w:themeColor="text1"/>
          <w:sz w:val="20"/>
          <w:szCs w:val="20"/>
        </w:rPr>
        <w:t>. 2).</w:t>
      </w:r>
    </w:p>
    <w:p w14:paraId="3EC14A55" w14:textId="77777777" w:rsidR="00161D8E" w:rsidRPr="00A91F65" w:rsidRDefault="00161D8E" w:rsidP="00A91F65">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A91F65">
        <w:rPr>
          <w:rFonts w:asciiTheme="majorBidi" w:hAnsiTheme="majorBidi" w:cstheme="majorBidi"/>
          <w:color w:val="000000" w:themeColor="text1"/>
          <w:sz w:val="20"/>
          <w:szCs w:val="20"/>
        </w:rPr>
        <w:t xml:space="preserve">An attempt was made during preparation to prepare nanoparticles with a narrow distribution and smaller particle size (below 200 nm) during preparation, which will eventually help nanoparticles stay stable with less macrophagic absorption in systematic circulation. The reticuloendothelial opsonization process could be prevented by Bellow 200 nm particles </w:t>
      </w:r>
      <w:r w:rsidRPr="00A91F65">
        <w:rPr>
          <w:rFonts w:asciiTheme="majorBidi" w:hAnsiTheme="majorBidi" w:cstheme="majorBidi"/>
          <w:color w:val="000000" w:themeColor="text1"/>
          <w:sz w:val="20"/>
          <w:szCs w:val="20"/>
          <w:vertAlign w:val="superscript"/>
        </w:rPr>
        <w:fldChar w:fldCharType="begin"/>
      </w:r>
      <w:r w:rsidRPr="00A91F65">
        <w:rPr>
          <w:rFonts w:asciiTheme="majorBidi" w:hAnsiTheme="majorBidi" w:cstheme="majorBidi"/>
          <w:color w:val="000000" w:themeColor="text1"/>
          <w:sz w:val="20"/>
          <w:szCs w:val="20"/>
          <w:vertAlign w:val="superscript"/>
        </w:rPr>
        <w:instrText xml:space="preserve"> ADDIN EN.CITE &lt;EndNote&gt;&lt;Cite&gt;&lt;Author&gt;Hadjesfandiari&lt;/Author&gt;&lt;Year&gt;2018&lt;/Year&gt;&lt;RecNum&gt;80&lt;/RecNum&gt;&lt;DisplayText&gt;(35)&lt;/DisplayText&gt;&lt;record&gt;&lt;rec-number&gt;80&lt;/rec-number&gt;&lt;foreign-keys&gt;&lt;key app="EN" db-id="059zxatt100x59evww9p9zx705rev5zddf50" timestamp="1628581121"&gt;80&lt;/key&gt;&lt;/foreign-keys&gt;&lt;ref-type name="Book Section"&gt;5&lt;/ref-type&gt;&lt;contributors&gt;&lt;authors&gt;&lt;author&gt;Hadjesfandiari, Narges&lt;/author&gt;&lt;author&gt;Parambath, Anilkumar&lt;/author&gt;&lt;/authors&gt;&lt;/contributors&gt;&lt;titles&gt;&lt;title&gt;Stealth coatings for nanoparticles: Polyethylene glycol alternatives&lt;/title&gt;&lt;secondary-title&gt;Engineering of biomaterials for drug delivery systems&lt;/secondary-title&gt;&lt;/titles&gt;&lt;pages&gt;345-361&lt;/pages&gt;&lt;dates&gt;&lt;year&gt;2018&lt;/year&gt;&lt;/dates&gt;&lt;publisher&gt;Elsevier&lt;/publisher&gt;&lt;urls&gt;&lt;/urls&gt;&lt;/record&gt;&lt;/Cite&gt;&lt;/EndNote&gt;</w:instrText>
      </w:r>
      <w:r w:rsidRPr="00A91F65">
        <w:rPr>
          <w:rFonts w:asciiTheme="majorBidi" w:hAnsiTheme="majorBidi" w:cstheme="majorBidi"/>
          <w:color w:val="000000" w:themeColor="text1"/>
          <w:sz w:val="20"/>
          <w:szCs w:val="20"/>
          <w:vertAlign w:val="superscript"/>
        </w:rPr>
        <w:fldChar w:fldCharType="separate"/>
      </w:r>
      <w:r w:rsidRPr="00A91F65">
        <w:rPr>
          <w:rFonts w:asciiTheme="majorBidi" w:hAnsiTheme="majorBidi" w:cstheme="majorBidi"/>
          <w:noProof/>
          <w:color w:val="000000" w:themeColor="text1"/>
          <w:sz w:val="20"/>
          <w:szCs w:val="20"/>
          <w:vertAlign w:val="superscript"/>
        </w:rPr>
        <w:t>(</w:t>
      </w:r>
      <w:hyperlink w:anchor="_ENREF_35" w:tooltip="Hadjesfandiari, 2018 #80" w:history="1">
        <w:r w:rsidRPr="00A91F65">
          <w:rPr>
            <w:rFonts w:asciiTheme="majorBidi" w:hAnsiTheme="majorBidi" w:cstheme="majorBidi"/>
            <w:noProof/>
            <w:color w:val="000000" w:themeColor="text1"/>
            <w:sz w:val="20"/>
            <w:szCs w:val="20"/>
            <w:vertAlign w:val="superscript"/>
          </w:rPr>
          <w:t>35</w:t>
        </w:r>
      </w:hyperlink>
      <w:r w:rsidRPr="00A91F65">
        <w:rPr>
          <w:rFonts w:asciiTheme="majorBidi" w:hAnsiTheme="majorBidi" w:cstheme="majorBidi"/>
          <w:noProof/>
          <w:color w:val="000000" w:themeColor="text1"/>
          <w:sz w:val="20"/>
          <w:szCs w:val="20"/>
          <w:vertAlign w:val="superscript"/>
        </w:rPr>
        <w:t>)</w:t>
      </w:r>
      <w:r w:rsidRPr="00A91F65">
        <w:rPr>
          <w:rFonts w:asciiTheme="majorBidi" w:hAnsiTheme="majorBidi" w:cstheme="majorBidi"/>
          <w:color w:val="000000" w:themeColor="text1"/>
          <w:sz w:val="20"/>
          <w:szCs w:val="20"/>
          <w:vertAlign w:val="superscript"/>
        </w:rPr>
        <w:fldChar w:fldCharType="end"/>
      </w:r>
      <w:r w:rsidRPr="00A91F65">
        <w:rPr>
          <w:rFonts w:asciiTheme="majorBidi" w:hAnsiTheme="majorBidi" w:cstheme="majorBidi"/>
          <w:color w:val="000000" w:themeColor="text1"/>
          <w:sz w:val="20"/>
          <w:szCs w:val="20"/>
          <w:vertAlign w:val="superscript"/>
        </w:rPr>
        <w:fldChar w:fldCharType="begin"/>
      </w:r>
      <w:r w:rsidRPr="00A91F65">
        <w:rPr>
          <w:rFonts w:asciiTheme="majorBidi" w:hAnsiTheme="majorBidi" w:cstheme="majorBidi"/>
          <w:color w:val="000000" w:themeColor="text1"/>
          <w:sz w:val="20"/>
          <w:szCs w:val="20"/>
          <w:vertAlign w:val="superscript"/>
        </w:rPr>
        <w:instrText xml:space="preserve"> ADDIN EN.CITE &lt;EndNote&gt;&lt;Cite&gt;&lt;Author&gt;Bhattacharya&lt;/Author&gt;&lt;Year&gt;2021&lt;/Year&gt;&lt;RecNum&gt;148&lt;/RecNum&gt;&lt;DisplayText&gt;(36)&lt;/DisplayText&gt;&lt;record&gt;&lt;rec-number&gt;148&lt;/rec-number&gt;&lt;foreign-keys&gt;&lt;key app="EN" db-id="r2ewxtz5mdafsseez9pxvsslvf5rd55wwzt5" timestamp="1629591581"&gt;148&lt;/key&gt;&lt;/foreign-keys&gt;&lt;ref-type name="Journal Article"&gt;17&lt;/ref-type&gt;&lt;contributors&gt;&lt;authors&gt;&lt;author&gt;Bhattacharya, Sankha %J Journal of Drug Delivery Science&lt;/author&gt;&lt;author&gt;Technology&lt;/author&gt;&lt;/authors&gt;&lt;/contributors&gt;&lt;titles&gt;&lt;title&gt;Fabrication of poly (sarcosine), poly (ethylene glycol), and poly (lactic-co-glycolic acid) polymeric nanoparticles for cancer drug delivery&lt;/title&gt;&lt;/titles&gt;&lt;pages&gt;102194&lt;/pages&gt;&lt;volume&gt;61&lt;/volume&gt;&lt;dates&gt;&lt;year&gt;2021&lt;/year&gt;&lt;/dates&gt;&lt;isbn&gt;1773-2247&lt;/isbn&gt;&lt;urls&gt;&lt;/urls&gt;&lt;/record&gt;&lt;/Cite&gt;&lt;/EndNote&gt;</w:instrText>
      </w:r>
      <w:r w:rsidRPr="00A91F65">
        <w:rPr>
          <w:rFonts w:asciiTheme="majorBidi" w:hAnsiTheme="majorBidi" w:cstheme="majorBidi"/>
          <w:color w:val="000000" w:themeColor="text1"/>
          <w:sz w:val="20"/>
          <w:szCs w:val="20"/>
          <w:vertAlign w:val="superscript"/>
        </w:rPr>
        <w:fldChar w:fldCharType="separate"/>
      </w:r>
      <w:r w:rsidRPr="00A91F65">
        <w:rPr>
          <w:rFonts w:asciiTheme="majorBidi" w:hAnsiTheme="majorBidi" w:cstheme="majorBidi"/>
          <w:noProof/>
          <w:color w:val="000000" w:themeColor="text1"/>
          <w:sz w:val="20"/>
          <w:szCs w:val="20"/>
          <w:vertAlign w:val="superscript"/>
        </w:rPr>
        <w:t>(</w:t>
      </w:r>
      <w:hyperlink w:anchor="_ENREF_36" w:tooltip="Bhattacharya, 2021 #148" w:history="1">
        <w:r w:rsidRPr="00A91F65">
          <w:rPr>
            <w:rFonts w:asciiTheme="majorBidi" w:hAnsiTheme="majorBidi" w:cstheme="majorBidi"/>
            <w:noProof/>
            <w:color w:val="000000" w:themeColor="text1"/>
            <w:sz w:val="20"/>
            <w:szCs w:val="20"/>
            <w:vertAlign w:val="superscript"/>
          </w:rPr>
          <w:t>36</w:t>
        </w:r>
      </w:hyperlink>
      <w:r w:rsidRPr="00A91F65">
        <w:rPr>
          <w:rFonts w:asciiTheme="majorBidi" w:hAnsiTheme="majorBidi" w:cstheme="majorBidi"/>
          <w:noProof/>
          <w:color w:val="000000" w:themeColor="text1"/>
          <w:sz w:val="20"/>
          <w:szCs w:val="20"/>
          <w:vertAlign w:val="superscript"/>
        </w:rPr>
        <w:t>)</w:t>
      </w:r>
      <w:r w:rsidRPr="00A91F65">
        <w:rPr>
          <w:rFonts w:asciiTheme="majorBidi" w:hAnsiTheme="majorBidi" w:cstheme="majorBidi"/>
          <w:color w:val="000000" w:themeColor="text1"/>
          <w:sz w:val="20"/>
          <w:szCs w:val="20"/>
          <w:vertAlign w:val="superscript"/>
        </w:rPr>
        <w:fldChar w:fldCharType="end"/>
      </w:r>
    </w:p>
    <w:p w14:paraId="184D7B45" w14:textId="77777777" w:rsidR="00161D8E" w:rsidRPr="00A91F65" w:rsidRDefault="00161D8E" w:rsidP="00A91F65">
      <w:pPr>
        <w:autoSpaceDE w:val="0"/>
        <w:autoSpaceDN w:val="0"/>
        <w:adjustRightInd w:val="0"/>
        <w:spacing w:after="0" w:line="240" w:lineRule="auto"/>
        <w:jc w:val="both"/>
        <w:rPr>
          <w:rFonts w:asciiTheme="majorBidi" w:hAnsiTheme="majorBidi" w:cstheme="majorBidi"/>
          <w:color w:val="000000" w:themeColor="text1"/>
          <w:sz w:val="20"/>
          <w:szCs w:val="20"/>
        </w:rPr>
      </w:pPr>
      <w:r w:rsidRPr="00A91F65">
        <w:rPr>
          <w:rFonts w:asciiTheme="majorBidi" w:hAnsiTheme="majorBidi" w:cstheme="majorBidi"/>
          <w:color w:val="000000" w:themeColor="text1"/>
          <w:sz w:val="20"/>
          <w:szCs w:val="20"/>
        </w:rPr>
        <w:t xml:space="preserve"> It was found that different forms of PLGA had no important effects on the size of the nanoparticles during particle size characterization (p=0.114). </w:t>
      </w:r>
      <w:r w:rsidRPr="00A91F65">
        <w:rPr>
          <w:rFonts w:asciiTheme="majorBidi" w:hAnsiTheme="majorBidi" w:cstheme="majorBidi"/>
          <w:color w:val="000000" w:themeColor="text1"/>
          <w:sz w:val="20"/>
          <w:szCs w:val="20"/>
        </w:rPr>
        <w:t>However, the particle size of the nanoparticles is significantly reduced by increased PVA loading and sonication time (P=0.012). PVA molecular weight increases (</w:t>
      </w:r>
      <w:proofErr w:type="spellStart"/>
      <w:r w:rsidRPr="00A91F65">
        <w:rPr>
          <w:rFonts w:asciiTheme="majorBidi" w:hAnsiTheme="majorBidi" w:cstheme="majorBidi"/>
          <w:color w:val="000000" w:themeColor="text1"/>
          <w:sz w:val="20"/>
          <w:szCs w:val="20"/>
        </w:rPr>
        <w:t>Mowiol</w:t>
      </w:r>
      <w:proofErr w:type="spellEnd"/>
      <w:r w:rsidRPr="00A91F65">
        <w:rPr>
          <w:rFonts w:asciiTheme="majorBidi" w:hAnsiTheme="majorBidi" w:cstheme="majorBidi"/>
          <w:color w:val="000000" w:themeColor="text1"/>
          <w:sz w:val="20"/>
          <w:szCs w:val="20"/>
        </w:rPr>
        <w:t xml:space="preserve">®-31 </w:t>
      </w:r>
      <w:proofErr w:type="spellStart"/>
      <w:r w:rsidRPr="00A91F65">
        <w:rPr>
          <w:rFonts w:asciiTheme="majorBidi" w:hAnsiTheme="majorBidi" w:cstheme="majorBidi"/>
          <w:color w:val="000000" w:themeColor="text1"/>
          <w:sz w:val="20"/>
          <w:szCs w:val="20"/>
        </w:rPr>
        <w:t>kDa</w:t>
      </w:r>
      <w:proofErr w:type="spellEnd"/>
      <w:r w:rsidRPr="00A91F65">
        <w:rPr>
          <w:rFonts w:asciiTheme="majorBidi" w:hAnsiTheme="majorBidi" w:cstheme="majorBidi"/>
          <w:color w:val="000000" w:themeColor="text1"/>
          <w:sz w:val="20"/>
          <w:szCs w:val="20"/>
        </w:rPr>
        <w:t xml:space="preserve">, 47 </w:t>
      </w:r>
      <w:proofErr w:type="spellStart"/>
      <w:r w:rsidRPr="00A91F65">
        <w:rPr>
          <w:rFonts w:asciiTheme="majorBidi" w:hAnsiTheme="majorBidi" w:cstheme="majorBidi"/>
          <w:color w:val="000000" w:themeColor="text1"/>
          <w:sz w:val="20"/>
          <w:szCs w:val="20"/>
        </w:rPr>
        <w:t>kDa</w:t>
      </w:r>
      <w:proofErr w:type="spellEnd"/>
      <w:r w:rsidRPr="00A91F65">
        <w:rPr>
          <w:rFonts w:asciiTheme="majorBidi" w:hAnsiTheme="majorBidi" w:cstheme="majorBidi"/>
          <w:color w:val="000000" w:themeColor="text1"/>
          <w:sz w:val="20"/>
          <w:szCs w:val="20"/>
        </w:rPr>
        <w:t xml:space="preserve">, 130 </w:t>
      </w:r>
      <w:proofErr w:type="spellStart"/>
      <w:r w:rsidRPr="00A91F65">
        <w:rPr>
          <w:rFonts w:asciiTheme="majorBidi" w:hAnsiTheme="majorBidi" w:cstheme="majorBidi"/>
          <w:color w:val="000000" w:themeColor="text1"/>
          <w:sz w:val="20"/>
          <w:szCs w:val="20"/>
        </w:rPr>
        <w:t>kDa</w:t>
      </w:r>
      <w:proofErr w:type="spellEnd"/>
      <w:r w:rsidRPr="00A91F65">
        <w:rPr>
          <w:rFonts w:asciiTheme="majorBidi" w:hAnsiTheme="majorBidi" w:cstheme="majorBidi"/>
          <w:color w:val="000000" w:themeColor="text1"/>
          <w:sz w:val="20"/>
          <w:szCs w:val="20"/>
        </w:rPr>
        <w:t xml:space="preserve">) have not been reported to have a major effect on particle size (p=0.136). However, as the molecular weight of PVA increases to 130 </w:t>
      </w:r>
      <w:proofErr w:type="spellStart"/>
      <w:r w:rsidRPr="00A91F65">
        <w:rPr>
          <w:rFonts w:asciiTheme="majorBidi" w:hAnsiTheme="majorBidi" w:cstheme="majorBidi"/>
          <w:color w:val="000000" w:themeColor="text1"/>
          <w:sz w:val="20"/>
          <w:szCs w:val="20"/>
        </w:rPr>
        <w:t>kDa</w:t>
      </w:r>
      <w:proofErr w:type="spellEnd"/>
      <w:r w:rsidRPr="00A91F65">
        <w:rPr>
          <w:rFonts w:asciiTheme="majorBidi" w:hAnsiTheme="majorBidi" w:cstheme="majorBidi"/>
          <w:color w:val="000000" w:themeColor="text1"/>
          <w:sz w:val="20"/>
          <w:szCs w:val="20"/>
        </w:rPr>
        <w:t xml:space="preserve">, the particle size decreases significantly (p=0.0118). Large increases in higher molecular PVA </w:t>
      </w:r>
      <w:proofErr w:type="spellStart"/>
      <w:r w:rsidRPr="00A91F65">
        <w:rPr>
          <w:rFonts w:asciiTheme="majorBidi" w:hAnsiTheme="majorBidi" w:cstheme="majorBidi"/>
          <w:color w:val="000000" w:themeColor="text1"/>
          <w:sz w:val="20"/>
          <w:szCs w:val="20"/>
        </w:rPr>
        <w:t>stabilise</w:t>
      </w:r>
      <w:proofErr w:type="spellEnd"/>
      <w:r w:rsidRPr="00A91F65">
        <w:rPr>
          <w:rFonts w:asciiTheme="majorBidi" w:hAnsiTheme="majorBidi" w:cstheme="majorBidi"/>
          <w:color w:val="000000" w:themeColor="text1"/>
          <w:sz w:val="20"/>
          <w:szCs w:val="20"/>
        </w:rPr>
        <w:t xml:space="preserve"> the nanoparticles' surface by preventing agglomerate from being collected. On the contrary, due to higher shearing stress, increasing sonication time decreases particle size. The increased molecular weight of PVA reduces particle size because PVP has less aqueous phase interactions with higher molecular weight. The reduced size of the particle was thus obtained. </w:t>
      </w:r>
    </w:p>
    <w:p w14:paraId="6F2719F9" w14:textId="77777777" w:rsidR="00A91F65" w:rsidRPr="00A91F65" w:rsidRDefault="00A91F65" w:rsidP="00A91F65">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A91F65">
        <w:rPr>
          <w:rFonts w:ascii="Times New Roman" w:hAnsi="Times New Roman" w:cs="Times New Roman"/>
          <w:color w:val="000000" w:themeColor="text1"/>
          <w:sz w:val="20"/>
          <w:szCs w:val="20"/>
        </w:rPr>
        <w:t xml:space="preserve">As far as the surface charge of nanoparticles is concerned, almost all batches of nanoparticles have shown higher electrostatic charges, which means that cationic zeta potential has been observed (+25.56mV to +33.67mV).  The nanoparticles' cationic zeta potential has a beneficial impact on binding to the extracellular environment that has been negatively charged </w:t>
      </w:r>
      <w:r w:rsidRPr="00A91F65">
        <w:rPr>
          <w:rFonts w:ascii="Times New Roman" w:hAnsi="Times New Roman" w:cs="Times New Roman"/>
          <w:color w:val="000000" w:themeColor="text1"/>
          <w:sz w:val="20"/>
          <w:szCs w:val="20"/>
          <w:vertAlign w:val="superscript"/>
        </w:rPr>
        <w:fldChar w:fldCharType="begin"/>
      </w:r>
      <w:r w:rsidRPr="00A91F65">
        <w:rPr>
          <w:rFonts w:ascii="Times New Roman" w:hAnsi="Times New Roman" w:cs="Times New Roman"/>
          <w:color w:val="000000" w:themeColor="text1"/>
          <w:sz w:val="20"/>
          <w:szCs w:val="20"/>
          <w:vertAlign w:val="superscript"/>
        </w:rPr>
        <w:instrText xml:space="preserve"> ADDIN EN.CITE &lt;EndNote&gt;&lt;Cite&gt;&lt;Author&gt;Maillard&lt;/Author&gt;&lt;Year&gt;2021&lt;/Year&gt;&lt;RecNum&gt;81&lt;/RecNum&gt;&lt;DisplayText&gt;(37)&lt;/DisplayText&gt;&lt;record&gt;&lt;rec-number&gt;81&lt;/rec-number&gt;&lt;foreign-keys&gt;&lt;key app="EN" db-id="059zxatt100x59evww9p9zx705rev5zddf50" timestamp="1628585152"&gt;81&lt;/key&gt;&lt;/foreign-keys&gt;&lt;ref-type name="Journal Article"&gt;17&lt;/ref-type&gt;&lt;contributors&gt;&lt;authors&gt;&lt;author&gt;Maillard, Anike Ferreyra&lt;/author&gt;&lt;author&gt;Espeche, Juan Carlos&lt;/author&gt;&lt;author&gt;Maturana, Patricia&lt;/author&gt;&lt;author&gt;Cutro, Andrea&lt;/author&gt;&lt;author&gt;Hollmann, Axel %J Biochimica et Biophysica Acta -Biomembranes&lt;/author&gt;&lt;/authors&gt;&lt;/contributors&gt;&lt;titles&gt;&lt;title&gt;Zeta potential beyond materials science: Applications to bacterial systems and to the development of novel antimicrobials&lt;/title&gt;&lt;/titles&gt;&lt;pages&gt;183597&lt;/pages&gt;&lt;dates&gt;&lt;year&gt;2021&lt;/year&gt;&lt;/dates&gt;&lt;isbn&gt;0005-2736&lt;/isbn&gt;&lt;urls&gt;&lt;/urls&gt;&lt;/record&gt;&lt;/Cite&gt;&lt;/EndNote&gt;</w:instrText>
      </w:r>
      <w:r w:rsidRPr="00A91F65">
        <w:rPr>
          <w:rFonts w:ascii="Times New Roman" w:hAnsi="Times New Roman" w:cs="Times New Roman"/>
          <w:color w:val="000000" w:themeColor="text1"/>
          <w:sz w:val="20"/>
          <w:szCs w:val="20"/>
          <w:vertAlign w:val="superscript"/>
        </w:rPr>
        <w:fldChar w:fldCharType="separate"/>
      </w:r>
      <w:r w:rsidRPr="00A91F65">
        <w:rPr>
          <w:rFonts w:ascii="Times New Roman" w:hAnsi="Times New Roman" w:cs="Times New Roman"/>
          <w:noProof/>
          <w:color w:val="000000" w:themeColor="text1"/>
          <w:sz w:val="20"/>
          <w:szCs w:val="20"/>
          <w:vertAlign w:val="superscript"/>
        </w:rPr>
        <w:t>(</w:t>
      </w:r>
      <w:hyperlink w:anchor="_ENREF_37" w:tooltip="Maillard, 2021 #81" w:history="1">
        <w:r w:rsidRPr="00A91F65">
          <w:rPr>
            <w:rFonts w:ascii="Times New Roman" w:hAnsi="Times New Roman" w:cs="Times New Roman"/>
            <w:noProof/>
            <w:color w:val="000000" w:themeColor="text1"/>
            <w:sz w:val="20"/>
            <w:szCs w:val="20"/>
            <w:vertAlign w:val="superscript"/>
          </w:rPr>
          <w:t>37</w:t>
        </w:r>
      </w:hyperlink>
      <w:r w:rsidRPr="00A91F65">
        <w:rPr>
          <w:rFonts w:ascii="Times New Roman" w:hAnsi="Times New Roman" w:cs="Times New Roman"/>
          <w:noProof/>
          <w:color w:val="000000" w:themeColor="text1"/>
          <w:sz w:val="20"/>
          <w:szCs w:val="20"/>
          <w:vertAlign w:val="superscript"/>
        </w:rPr>
        <w:t>)</w:t>
      </w:r>
      <w:r w:rsidRPr="00A91F65">
        <w:rPr>
          <w:rFonts w:ascii="Times New Roman" w:hAnsi="Times New Roman" w:cs="Times New Roman"/>
          <w:color w:val="000000" w:themeColor="text1"/>
          <w:sz w:val="20"/>
          <w:szCs w:val="20"/>
          <w:vertAlign w:val="superscript"/>
        </w:rPr>
        <w:fldChar w:fldCharType="end"/>
      </w:r>
      <w:r w:rsidRPr="00A91F65">
        <w:rPr>
          <w:rFonts w:ascii="Times New Roman" w:hAnsi="Times New Roman" w:cs="Times New Roman"/>
          <w:color w:val="000000" w:themeColor="text1"/>
          <w:sz w:val="20"/>
          <w:szCs w:val="20"/>
        </w:rPr>
        <w:t xml:space="preserve">. It was found that the outer surface of cancer cells has a negative charge; thus, cationic or positive nanoparticles can easily connect with cell membranes that are negatively charged. Nevertheless, in contrast to non-ionic or anionic nanoparticles, cationic nanoparticles have more penetrating properties with greater cytotoxicity </w:t>
      </w:r>
      <w:r w:rsidRPr="00A91F65">
        <w:rPr>
          <w:rFonts w:ascii="Times New Roman" w:hAnsi="Times New Roman" w:cs="Times New Roman"/>
          <w:color w:val="000000" w:themeColor="text1"/>
          <w:sz w:val="20"/>
          <w:szCs w:val="20"/>
          <w:vertAlign w:val="superscript"/>
        </w:rPr>
        <w:fldChar w:fldCharType="begin"/>
      </w:r>
      <w:r w:rsidRPr="00A91F65">
        <w:rPr>
          <w:rFonts w:ascii="Times New Roman" w:hAnsi="Times New Roman" w:cs="Times New Roman"/>
          <w:color w:val="000000" w:themeColor="text1"/>
          <w:sz w:val="20"/>
          <w:szCs w:val="20"/>
          <w:vertAlign w:val="superscript"/>
        </w:rPr>
        <w:instrText xml:space="preserve"> ADDIN EN.CITE &lt;EndNote&gt;&lt;Cite&gt;&lt;Author&gt;Miyazawa&lt;/Author&gt;&lt;Year&gt;2021&lt;/Year&gt;&lt;RecNum&gt;82&lt;/RecNum&gt;&lt;DisplayText&gt;(38, 39)&lt;/DisplayText&gt;&lt;record&gt;&lt;rec-number&gt;82&lt;/rec-number&gt;&lt;foreign-keys&gt;&lt;key app="EN" db-id="059zxatt100x59evww9p9zx705rev5zddf50" timestamp="1628585244"&gt;82&lt;/key&gt;&lt;/foreign-keys&gt;&lt;ref-type name="Journal Article"&gt;17&lt;/ref-type&gt;&lt;contributors&gt;&lt;authors&gt;&lt;author&gt;Miyazawa, Taiki&lt;/author&gt;&lt;author&gt;Itaya, Mayuko&lt;/author&gt;&lt;author&gt;Burdeos, Gregor C&lt;/author&gt;&lt;author&gt;Nakagawa, Kiyotaka&lt;/author&gt;&lt;author&gt;Miyazawa, Teruo %J International Journal of Nanomedicine&lt;/author&gt;&lt;/authors&gt;&lt;/contributors&gt;&lt;titles&gt;&lt;title&gt;A Critical Review of the Use of Surfactant-Coated Nanoparticles in Nanomedicine and Food Nanotechnology&lt;/title&gt;&lt;/titles&gt;&lt;pages&gt;3937&lt;/pages&gt;&lt;volume&gt;16&lt;/volume&gt;&lt;dates&gt;&lt;year&gt;2021&lt;/year&gt;&lt;/dates&gt;&lt;urls&gt;&lt;/urls&gt;&lt;/record&gt;&lt;/Cite&gt;&lt;Cite&gt;&lt;Author&gt;Altamimi&lt;/Author&gt;&lt;Year&gt;2021&lt;/Year&gt;&lt;RecNum&gt;83&lt;/RecNum&gt;&lt;record&gt;&lt;rec-number&gt;83&lt;/rec-number&gt;&lt;foreign-keys&gt;&lt;key app="EN" db-id="059zxatt100x59evww9p9zx705rev5zddf50" timestamp="1628585277"&gt;83&lt;/key&gt;&lt;/foreign-keys&gt;&lt;ref-type name="Journal Article"&gt;17&lt;/ref-type&gt;&lt;contributors&gt;&lt;authors&gt;&lt;author&gt;Altamimi, Mohammad A&lt;/author&gt;&lt;author&gt;Hussain, Afzal&lt;/author&gt;&lt;author&gt;Alshehri, Sultan&lt;/author&gt;&lt;author&gt;Imam, Syed Sarim&lt;/author&gt;&lt;author&gt;Alnemer, Usamah Abdulrahman %J Pharmaceutics&lt;/author&gt;&lt;/authors&gt;&lt;/contributors&gt;&lt;titles&gt;&lt;title&gt;Development and Evaluations of Transdermally Delivered Luteolin Loaded Cationic Nanoemulsion: In Vitro and Ex Vivo Evaluations&lt;/title&gt;&lt;/titles&gt;&lt;pages&gt;1218&lt;/pages&gt;&lt;volume&gt;13&lt;/volume&gt;&lt;number&gt;8&lt;/number&gt;&lt;dates&gt;&lt;year&gt;2021&lt;/year&gt;&lt;/dates&gt;&lt;urls&gt;&lt;/urls&gt;&lt;/record&gt;&lt;/Cite&gt;&lt;/EndNote&gt;</w:instrText>
      </w:r>
      <w:r w:rsidRPr="00A91F65">
        <w:rPr>
          <w:rFonts w:ascii="Times New Roman" w:hAnsi="Times New Roman" w:cs="Times New Roman"/>
          <w:color w:val="000000" w:themeColor="text1"/>
          <w:sz w:val="20"/>
          <w:szCs w:val="20"/>
          <w:vertAlign w:val="superscript"/>
        </w:rPr>
        <w:fldChar w:fldCharType="separate"/>
      </w:r>
      <w:r w:rsidRPr="00A91F65">
        <w:rPr>
          <w:rFonts w:ascii="Times New Roman" w:hAnsi="Times New Roman" w:cs="Times New Roman"/>
          <w:noProof/>
          <w:color w:val="000000" w:themeColor="text1"/>
          <w:sz w:val="20"/>
          <w:szCs w:val="20"/>
          <w:vertAlign w:val="superscript"/>
        </w:rPr>
        <w:t>(</w:t>
      </w:r>
      <w:hyperlink w:anchor="_ENREF_38" w:tooltip="Miyazawa, 2021 #82" w:history="1">
        <w:r w:rsidRPr="00A91F65">
          <w:rPr>
            <w:rFonts w:ascii="Times New Roman" w:hAnsi="Times New Roman" w:cs="Times New Roman"/>
            <w:noProof/>
            <w:color w:val="000000" w:themeColor="text1"/>
            <w:sz w:val="20"/>
            <w:szCs w:val="20"/>
            <w:vertAlign w:val="superscript"/>
          </w:rPr>
          <w:t>38</w:t>
        </w:r>
      </w:hyperlink>
      <w:r w:rsidRPr="00A91F65">
        <w:rPr>
          <w:rFonts w:ascii="Times New Roman" w:hAnsi="Times New Roman" w:cs="Times New Roman"/>
          <w:noProof/>
          <w:color w:val="000000" w:themeColor="text1"/>
          <w:sz w:val="20"/>
          <w:szCs w:val="20"/>
          <w:vertAlign w:val="superscript"/>
        </w:rPr>
        <w:t xml:space="preserve">, </w:t>
      </w:r>
      <w:hyperlink w:anchor="_ENREF_39" w:tooltip="Altamimi, 2021 #83" w:history="1">
        <w:r w:rsidRPr="00A91F65">
          <w:rPr>
            <w:rFonts w:ascii="Times New Roman" w:hAnsi="Times New Roman" w:cs="Times New Roman"/>
            <w:noProof/>
            <w:color w:val="000000" w:themeColor="text1"/>
            <w:sz w:val="20"/>
            <w:szCs w:val="20"/>
            <w:vertAlign w:val="superscript"/>
          </w:rPr>
          <w:t>39</w:t>
        </w:r>
      </w:hyperlink>
      <w:r w:rsidRPr="00A91F65">
        <w:rPr>
          <w:rFonts w:ascii="Times New Roman" w:hAnsi="Times New Roman" w:cs="Times New Roman"/>
          <w:noProof/>
          <w:color w:val="000000" w:themeColor="text1"/>
          <w:sz w:val="20"/>
          <w:szCs w:val="20"/>
          <w:vertAlign w:val="superscript"/>
        </w:rPr>
        <w:t>)</w:t>
      </w:r>
      <w:r w:rsidRPr="00A91F65">
        <w:rPr>
          <w:rFonts w:ascii="Times New Roman" w:hAnsi="Times New Roman" w:cs="Times New Roman"/>
          <w:color w:val="000000" w:themeColor="text1"/>
          <w:sz w:val="20"/>
          <w:szCs w:val="20"/>
          <w:vertAlign w:val="superscript"/>
        </w:rPr>
        <w:fldChar w:fldCharType="end"/>
      </w:r>
      <w:r w:rsidRPr="00A91F65">
        <w:rPr>
          <w:rFonts w:ascii="Times New Roman" w:hAnsi="Times New Roman" w:cs="Times New Roman"/>
          <w:color w:val="000000" w:themeColor="text1"/>
          <w:sz w:val="20"/>
          <w:szCs w:val="20"/>
        </w:rPr>
        <w:t xml:space="preserve">. One crucial finding from this research outcome also established that, as such, there is no association between PLGA's altered molecular weight, and zeta potential. </w:t>
      </w:r>
    </w:p>
    <w:p w14:paraId="446B971F" w14:textId="4B8483D3" w:rsidR="00A91F65" w:rsidRDefault="00A91F65" w:rsidP="00120EC6">
      <w:pPr>
        <w:spacing w:after="0" w:line="240" w:lineRule="auto"/>
        <w:rPr>
          <w:rFonts w:asciiTheme="majorBidi" w:hAnsiTheme="majorBidi" w:cstheme="majorBidi"/>
          <w:sz w:val="20"/>
          <w:szCs w:val="20"/>
        </w:rPr>
        <w:sectPr w:rsidR="00A91F65" w:rsidSect="00A91F65">
          <w:headerReference w:type="default" r:id="rId12"/>
          <w:pgSz w:w="11909" w:h="16834" w:code="9"/>
          <w:pgMar w:top="1440" w:right="1440" w:bottom="1440" w:left="1440" w:header="720" w:footer="720" w:gutter="0"/>
          <w:cols w:num="2" w:space="720"/>
          <w:docGrid w:linePitch="360"/>
        </w:sectPr>
      </w:pPr>
    </w:p>
    <w:tbl>
      <w:tblPr>
        <w:tblStyle w:val="TableGrid"/>
        <w:tblpPr w:leftFromText="180" w:rightFromText="180" w:vertAnchor="page" w:horzAnchor="margin" w:tblpXSpec="center" w:tblpY="1936"/>
        <w:tblW w:w="14056"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2716"/>
        <w:gridCol w:w="1116"/>
        <w:gridCol w:w="1125"/>
        <w:gridCol w:w="1125"/>
        <w:gridCol w:w="886"/>
        <w:gridCol w:w="886"/>
        <w:gridCol w:w="886"/>
        <w:gridCol w:w="886"/>
        <w:gridCol w:w="886"/>
        <w:gridCol w:w="886"/>
        <w:gridCol w:w="443"/>
        <w:gridCol w:w="443"/>
        <w:gridCol w:w="886"/>
        <w:gridCol w:w="886"/>
      </w:tblGrid>
      <w:tr w:rsidR="00AB55CB" w:rsidRPr="00AB55CB" w14:paraId="4312C0D9" w14:textId="77777777" w:rsidTr="00962CF1">
        <w:trPr>
          <w:trHeight w:val="808"/>
        </w:trPr>
        <w:tc>
          <w:tcPr>
            <w:tcW w:w="0" w:type="auto"/>
            <w:vMerge w:val="restart"/>
            <w:vAlign w:val="center"/>
            <w:hideMark/>
          </w:tcPr>
          <w:p w14:paraId="3EE23D8D"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bookmarkStart w:id="15" w:name="_Hlk80440483"/>
            <w:r w:rsidRPr="00AB55CB">
              <w:rPr>
                <w:rFonts w:asciiTheme="majorBidi" w:hAnsiTheme="majorBidi" w:cstheme="majorBidi"/>
                <w:b/>
                <w:bCs/>
                <w:color w:val="000000"/>
                <w:sz w:val="20"/>
              </w:rPr>
              <w:lastRenderedPageBreak/>
              <w:t>Variables</w:t>
            </w:r>
          </w:p>
        </w:tc>
        <w:tc>
          <w:tcPr>
            <w:tcW w:w="0" w:type="auto"/>
            <w:gridSpan w:val="3"/>
            <w:vAlign w:val="center"/>
            <w:hideMark/>
          </w:tcPr>
          <w:p w14:paraId="08600D23"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r w:rsidRPr="00AB55CB">
              <w:rPr>
                <w:rFonts w:asciiTheme="majorBidi" w:hAnsiTheme="majorBidi" w:cstheme="majorBidi"/>
                <w:b/>
                <w:bCs/>
                <w:color w:val="000000"/>
                <w:sz w:val="20"/>
              </w:rPr>
              <w:t>PLGA</w:t>
            </w:r>
          </w:p>
        </w:tc>
        <w:tc>
          <w:tcPr>
            <w:tcW w:w="0" w:type="auto"/>
            <w:gridSpan w:val="3"/>
            <w:vAlign w:val="center"/>
            <w:hideMark/>
          </w:tcPr>
          <w:p w14:paraId="67E4B30E"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r w:rsidRPr="00AB55CB">
              <w:rPr>
                <w:rFonts w:asciiTheme="majorBidi" w:hAnsiTheme="majorBidi" w:cstheme="majorBidi"/>
                <w:b/>
                <w:bCs/>
                <w:color w:val="000000"/>
                <w:sz w:val="20"/>
              </w:rPr>
              <w:t>PVA Loading (%)</w:t>
            </w:r>
          </w:p>
        </w:tc>
        <w:tc>
          <w:tcPr>
            <w:tcW w:w="0" w:type="auto"/>
            <w:gridSpan w:val="4"/>
            <w:vAlign w:val="center"/>
            <w:hideMark/>
          </w:tcPr>
          <w:p w14:paraId="4BB61AE5"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r w:rsidRPr="00AB55CB">
              <w:rPr>
                <w:rFonts w:asciiTheme="majorBidi" w:hAnsiTheme="majorBidi" w:cstheme="majorBidi"/>
                <w:b/>
                <w:bCs/>
                <w:color w:val="000000"/>
                <w:sz w:val="20"/>
              </w:rPr>
              <w:t>Sonication time (min)</w:t>
            </w:r>
          </w:p>
        </w:tc>
        <w:tc>
          <w:tcPr>
            <w:tcW w:w="0" w:type="auto"/>
            <w:gridSpan w:val="3"/>
            <w:vAlign w:val="center"/>
            <w:hideMark/>
          </w:tcPr>
          <w:p w14:paraId="243291DE"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r w:rsidRPr="00AB55CB">
              <w:rPr>
                <w:rFonts w:asciiTheme="majorBidi" w:hAnsiTheme="majorBidi" w:cstheme="majorBidi"/>
                <w:b/>
                <w:bCs/>
                <w:color w:val="000000"/>
                <w:sz w:val="20"/>
              </w:rPr>
              <w:t>PVA MW (</w:t>
            </w:r>
            <w:proofErr w:type="spellStart"/>
            <w:r w:rsidRPr="00AB55CB">
              <w:rPr>
                <w:rFonts w:asciiTheme="majorBidi" w:hAnsiTheme="majorBidi" w:cstheme="majorBidi"/>
                <w:b/>
                <w:bCs/>
                <w:color w:val="000000"/>
                <w:sz w:val="20"/>
              </w:rPr>
              <w:t>KDa</w:t>
            </w:r>
            <w:proofErr w:type="spellEnd"/>
            <w:r w:rsidRPr="00AB55CB">
              <w:rPr>
                <w:rFonts w:asciiTheme="majorBidi" w:hAnsiTheme="majorBidi" w:cstheme="majorBidi"/>
                <w:b/>
                <w:bCs/>
                <w:color w:val="000000"/>
                <w:sz w:val="20"/>
              </w:rPr>
              <w:t>)</w:t>
            </w:r>
          </w:p>
        </w:tc>
      </w:tr>
      <w:tr w:rsidR="00AB55CB" w:rsidRPr="00AB55CB" w14:paraId="78934970" w14:textId="77777777" w:rsidTr="00962CF1">
        <w:trPr>
          <w:trHeight w:val="895"/>
        </w:trPr>
        <w:tc>
          <w:tcPr>
            <w:tcW w:w="0" w:type="auto"/>
            <w:vMerge/>
            <w:vAlign w:val="center"/>
            <w:hideMark/>
          </w:tcPr>
          <w:p w14:paraId="417D1E72" w14:textId="77777777" w:rsidR="00AB55CB" w:rsidRPr="00AB55CB" w:rsidRDefault="00AB55CB" w:rsidP="00AB55CB">
            <w:pPr>
              <w:jc w:val="center"/>
              <w:rPr>
                <w:rFonts w:asciiTheme="majorBidi" w:hAnsiTheme="majorBidi" w:cstheme="majorBidi"/>
                <w:b/>
                <w:bCs/>
                <w:color w:val="000000"/>
                <w:sz w:val="20"/>
              </w:rPr>
            </w:pPr>
            <w:bookmarkStart w:id="16" w:name="_Hlk54535369" w:colFirst="1" w:colLast="12"/>
          </w:p>
        </w:tc>
        <w:tc>
          <w:tcPr>
            <w:tcW w:w="0" w:type="auto"/>
            <w:vAlign w:val="center"/>
            <w:hideMark/>
          </w:tcPr>
          <w:p w14:paraId="7805DE8B"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bookmarkStart w:id="17" w:name="OLE_LINK8"/>
            <w:r w:rsidRPr="00AB55CB">
              <w:rPr>
                <w:rFonts w:asciiTheme="majorBidi" w:hAnsiTheme="majorBidi" w:cstheme="majorBidi"/>
                <w:b/>
                <w:bCs/>
                <w:color w:val="000000"/>
                <w:sz w:val="18"/>
                <w:szCs w:val="18"/>
              </w:rPr>
              <w:t>DLG 75-9E</w:t>
            </w:r>
            <w:bookmarkEnd w:id="17"/>
          </w:p>
        </w:tc>
        <w:tc>
          <w:tcPr>
            <w:tcW w:w="0" w:type="auto"/>
            <w:vAlign w:val="center"/>
            <w:hideMark/>
          </w:tcPr>
          <w:p w14:paraId="14376040"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bookmarkStart w:id="18" w:name="OLE_LINK9"/>
            <w:r w:rsidRPr="00AB55CB">
              <w:rPr>
                <w:rFonts w:asciiTheme="majorBidi" w:hAnsiTheme="majorBidi" w:cstheme="majorBidi"/>
                <w:b/>
                <w:bCs/>
                <w:color w:val="000000"/>
                <w:sz w:val="18"/>
                <w:szCs w:val="18"/>
              </w:rPr>
              <w:t>DLG 50-5A</w:t>
            </w:r>
            <w:bookmarkEnd w:id="18"/>
          </w:p>
        </w:tc>
        <w:tc>
          <w:tcPr>
            <w:tcW w:w="0" w:type="auto"/>
            <w:vAlign w:val="center"/>
            <w:hideMark/>
          </w:tcPr>
          <w:p w14:paraId="2B744481"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bookmarkStart w:id="19" w:name="OLE_LINK10"/>
            <w:r w:rsidRPr="00AB55CB">
              <w:rPr>
                <w:rFonts w:asciiTheme="majorBidi" w:hAnsiTheme="majorBidi" w:cstheme="majorBidi"/>
                <w:b/>
                <w:bCs/>
                <w:color w:val="000000"/>
                <w:sz w:val="18"/>
                <w:szCs w:val="18"/>
              </w:rPr>
              <w:t>DLG 50-2A</w:t>
            </w:r>
            <w:bookmarkEnd w:id="19"/>
          </w:p>
        </w:tc>
        <w:tc>
          <w:tcPr>
            <w:tcW w:w="0" w:type="auto"/>
            <w:vAlign w:val="center"/>
            <w:hideMark/>
          </w:tcPr>
          <w:p w14:paraId="2674C6C2"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4</w:t>
            </w:r>
          </w:p>
        </w:tc>
        <w:tc>
          <w:tcPr>
            <w:tcW w:w="0" w:type="auto"/>
            <w:vAlign w:val="center"/>
            <w:hideMark/>
          </w:tcPr>
          <w:p w14:paraId="68F9B54D"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8</w:t>
            </w:r>
          </w:p>
        </w:tc>
        <w:tc>
          <w:tcPr>
            <w:tcW w:w="0" w:type="auto"/>
            <w:vAlign w:val="center"/>
            <w:hideMark/>
          </w:tcPr>
          <w:p w14:paraId="4EAD26FC"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12</w:t>
            </w:r>
          </w:p>
        </w:tc>
        <w:tc>
          <w:tcPr>
            <w:tcW w:w="0" w:type="auto"/>
            <w:vAlign w:val="center"/>
            <w:hideMark/>
          </w:tcPr>
          <w:p w14:paraId="63BD6D7B"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6</w:t>
            </w:r>
          </w:p>
        </w:tc>
        <w:tc>
          <w:tcPr>
            <w:tcW w:w="0" w:type="auto"/>
            <w:vAlign w:val="center"/>
            <w:hideMark/>
          </w:tcPr>
          <w:p w14:paraId="751E0303"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12</w:t>
            </w:r>
          </w:p>
        </w:tc>
        <w:tc>
          <w:tcPr>
            <w:tcW w:w="0" w:type="auto"/>
            <w:vAlign w:val="center"/>
            <w:hideMark/>
          </w:tcPr>
          <w:p w14:paraId="1B66898C"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18</w:t>
            </w:r>
          </w:p>
        </w:tc>
        <w:tc>
          <w:tcPr>
            <w:tcW w:w="0" w:type="auto"/>
            <w:gridSpan w:val="2"/>
            <w:vAlign w:val="center"/>
            <w:hideMark/>
          </w:tcPr>
          <w:p w14:paraId="47B77249"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bookmarkStart w:id="20" w:name="OLE_LINK16"/>
            <w:r w:rsidRPr="00AB55CB">
              <w:rPr>
                <w:rFonts w:asciiTheme="majorBidi" w:hAnsiTheme="majorBidi" w:cstheme="majorBidi"/>
                <w:b/>
                <w:bCs/>
                <w:color w:val="000000"/>
                <w:sz w:val="18"/>
                <w:szCs w:val="18"/>
              </w:rPr>
              <w:t>31</w:t>
            </w:r>
            <w:bookmarkEnd w:id="20"/>
          </w:p>
        </w:tc>
        <w:tc>
          <w:tcPr>
            <w:tcW w:w="0" w:type="auto"/>
            <w:vAlign w:val="center"/>
            <w:hideMark/>
          </w:tcPr>
          <w:p w14:paraId="63A83DB9"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47</w:t>
            </w:r>
          </w:p>
        </w:tc>
        <w:tc>
          <w:tcPr>
            <w:tcW w:w="0" w:type="auto"/>
            <w:vAlign w:val="center"/>
            <w:hideMark/>
          </w:tcPr>
          <w:p w14:paraId="4854CEEE" w14:textId="77777777" w:rsidR="00AB55CB" w:rsidRPr="00AB55CB" w:rsidRDefault="00AB55CB" w:rsidP="00AB55CB">
            <w:pPr>
              <w:autoSpaceDE w:val="0"/>
              <w:autoSpaceDN w:val="0"/>
              <w:adjustRightInd w:val="0"/>
              <w:jc w:val="center"/>
              <w:rPr>
                <w:rFonts w:asciiTheme="majorBidi" w:hAnsiTheme="majorBidi" w:cstheme="majorBidi"/>
                <w:b/>
                <w:bCs/>
                <w:color w:val="000000"/>
                <w:sz w:val="18"/>
                <w:szCs w:val="18"/>
              </w:rPr>
            </w:pPr>
            <w:r w:rsidRPr="00AB55CB">
              <w:rPr>
                <w:rFonts w:asciiTheme="majorBidi" w:hAnsiTheme="majorBidi" w:cstheme="majorBidi"/>
                <w:b/>
                <w:bCs/>
                <w:color w:val="000000"/>
                <w:sz w:val="18"/>
                <w:szCs w:val="18"/>
              </w:rPr>
              <w:t>130</w:t>
            </w:r>
          </w:p>
        </w:tc>
      </w:tr>
      <w:tr w:rsidR="00AB55CB" w:rsidRPr="00AB55CB" w14:paraId="705C5714" w14:textId="77777777" w:rsidTr="00962CF1">
        <w:trPr>
          <w:trHeight w:val="2924"/>
        </w:trPr>
        <w:tc>
          <w:tcPr>
            <w:tcW w:w="0" w:type="auto"/>
            <w:vAlign w:val="center"/>
            <w:hideMark/>
          </w:tcPr>
          <w:p w14:paraId="45754ABE"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bookmarkStart w:id="21" w:name="OLE_LINK1"/>
            <w:bookmarkEnd w:id="16"/>
            <w:r w:rsidRPr="00AB55CB">
              <w:rPr>
                <w:rFonts w:asciiTheme="majorBidi" w:hAnsiTheme="majorBidi" w:cstheme="majorBidi"/>
                <w:b/>
                <w:bCs/>
                <w:color w:val="000000"/>
                <w:sz w:val="20"/>
              </w:rPr>
              <w:t>Particle</w:t>
            </w:r>
          </w:p>
          <w:p w14:paraId="3FC13B02" w14:textId="551C5D9A" w:rsidR="00AB55CB" w:rsidRPr="00AB55CB" w:rsidRDefault="00AB55CB" w:rsidP="00AB55CB">
            <w:pPr>
              <w:autoSpaceDE w:val="0"/>
              <w:autoSpaceDN w:val="0"/>
              <w:adjustRightInd w:val="0"/>
              <w:jc w:val="center"/>
              <w:rPr>
                <w:rFonts w:asciiTheme="majorBidi" w:hAnsiTheme="majorBidi" w:cstheme="majorBidi"/>
                <w:b/>
                <w:bCs/>
                <w:color w:val="000000"/>
                <w:sz w:val="20"/>
              </w:rPr>
            </w:pPr>
            <w:r w:rsidRPr="00AB55CB">
              <w:rPr>
                <w:rFonts w:asciiTheme="majorBidi" w:hAnsiTheme="majorBidi" w:cstheme="majorBidi"/>
                <w:b/>
                <w:bCs/>
                <w:color w:val="000000"/>
                <w:sz w:val="20"/>
              </w:rPr>
              <w:t>Size (nm)</w:t>
            </w:r>
            <w:bookmarkEnd w:id="21"/>
          </w:p>
        </w:tc>
        <w:tc>
          <w:tcPr>
            <w:tcW w:w="0" w:type="auto"/>
            <w:vAlign w:val="center"/>
            <w:hideMark/>
          </w:tcPr>
          <w:p w14:paraId="37FB2AAB"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2" w:name="OLE_LINK2"/>
            <w:r w:rsidRPr="00962CF1">
              <w:rPr>
                <w:rFonts w:asciiTheme="majorBidi" w:hAnsiTheme="majorBidi" w:cstheme="majorBidi"/>
                <w:color w:val="000000"/>
                <w:sz w:val="20"/>
              </w:rPr>
              <w:t>169.27</w:t>
            </w:r>
            <w:bookmarkEnd w:id="22"/>
            <w:r w:rsidRPr="00962CF1">
              <w:rPr>
                <w:rFonts w:asciiTheme="majorBidi" w:hAnsiTheme="majorBidi" w:cstheme="majorBidi"/>
                <w:color w:val="000000"/>
                <w:sz w:val="20"/>
              </w:rPr>
              <w:t>±</w:t>
            </w:r>
          </w:p>
          <w:p w14:paraId="73018959" w14:textId="7B20E4EC"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7.08</w:t>
            </w:r>
          </w:p>
        </w:tc>
        <w:tc>
          <w:tcPr>
            <w:tcW w:w="0" w:type="auto"/>
            <w:vAlign w:val="center"/>
            <w:hideMark/>
          </w:tcPr>
          <w:p w14:paraId="675492A8"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3" w:name="OLE_LINK3"/>
            <w:r w:rsidRPr="00962CF1">
              <w:rPr>
                <w:rFonts w:asciiTheme="majorBidi" w:hAnsiTheme="majorBidi" w:cstheme="majorBidi"/>
                <w:color w:val="000000"/>
                <w:sz w:val="20"/>
              </w:rPr>
              <w:t>168.21</w:t>
            </w:r>
            <w:bookmarkEnd w:id="23"/>
            <w:r w:rsidRPr="00962CF1">
              <w:rPr>
                <w:rFonts w:asciiTheme="majorBidi" w:hAnsiTheme="majorBidi" w:cstheme="majorBidi"/>
                <w:color w:val="000000"/>
                <w:sz w:val="20"/>
              </w:rPr>
              <w:t>±</w:t>
            </w:r>
          </w:p>
          <w:p w14:paraId="1CFF226E" w14:textId="39A0C28E"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6.21</w:t>
            </w:r>
          </w:p>
        </w:tc>
        <w:tc>
          <w:tcPr>
            <w:tcW w:w="0" w:type="auto"/>
            <w:vAlign w:val="center"/>
            <w:hideMark/>
          </w:tcPr>
          <w:p w14:paraId="1F26A940"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4" w:name="OLE_LINK4"/>
            <w:r w:rsidRPr="00962CF1">
              <w:rPr>
                <w:rFonts w:asciiTheme="majorBidi" w:hAnsiTheme="majorBidi" w:cstheme="majorBidi"/>
                <w:color w:val="000000"/>
                <w:sz w:val="20"/>
              </w:rPr>
              <w:t>166.36</w:t>
            </w:r>
            <w:bookmarkEnd w:id="24"/>
            <w:r w:rsidRPr="00962CF1">
              <w:rPr>
                <w:rFonts w:asciiTheme="majorBidi" w:hAnsiTheme="majorBidi" w:cstheme="majorBidi"/>
                <w:color w:val="000000"/>
                <w:sz w:val="20"/>
              </w:rPr>
              <w:t>±</w:t>
            </w:r>
          </w:p>
          <w:p w14:paraId="02D89C9F" w14:textId="328B256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7.34</w:t>
            </w:r>
          </w:p>
        </w:tc>
        <w:tc>
          <w:tcPr>
            <w:tcW w:w="0" w:type="auto"/>
            <w:vAlign w:val="center"/>
            <w:hideMark/>
          </w:tcPr>
          <w:p w14:paraId="5B8D9F83"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5" w:name="OLE_LINK5"/>
            <w:r w:rsidRPr="00962CF1">
              <w:rPr>
                <w:rFonts w:asciiTheme="majorBidi" w:hAnsiTheme="majorBidi" w:cstheme="majorBidi"/>
                <w:color w:val="000000"/>
                <w:sz w:val="20"/>
              </w:rPr>
              <w:t>198.34</w:t>
            </w:r>
            <w:bookmarkEnd w:id="25"/>
            <w:r w:rsidRPr="00962CF1">
              <w:rPr>
                <w:rFonts w:asciiTheme="majorBidi" w:hAnsiTheme="majorBidi" w:cstheme="majorBidi"/>
                <w:color w:val="000000"/>
                <w:sz w:val="20"/>
              </w:rPr>
              <w:t>±</w:t>
            </w:r>
          </w:p>
          <w:p w14:paraId="4AFD3E40" w14:textId="2937C502"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9.34</w:t>
            </w:r>
          </w:p>
        </w:tc>
        <w:tc>
          <w:tcPr>
            <w:tcW w:w="0" w:type="auto"/>
            <w:vAlign w:val="center"/>
            <w:hideMark/>
          </w:tcPr>
          <w:p w14:paraId="5C83F3D1"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6" w:name="OLE_LINK6"/>
            <w:r w:rsidRPr="00962CF1">
              <w:rPr>
                <w:rFonts w:asciiTheme="majorBidi" w:hAnsiTheme="majorBidi" w:cstheme="majorBidi"/>
                <w:color w:val="000000"/>
                <w:sz w:val="20"/>
              </w:rPr>
              <w:t>171.45</w:t>
            </w:r>
            <w:bookmarkEnd w:id="26"/>
            <w:r w:rsidRPr="00962CF1">
              <w:rPr>
                <w:rFonts w:asciiTheme="majorBidi" w:hAnsiTheme="majorBidi" w:cstheme="majorBidi"/>
                <w:color w:val="000000"/>
                <w:sz w:val="20"/>
              </w:rPr>
              <w:t>±</w:t>
            </w:r>
          </w:p>
          <w:p w14:paraId="704A09D2" w14:textId="632D50DC"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6.34</w:t>
            </w:r>
          </w:p>
        </w:tc>
        <w:tc>
          <w:tcPr>
            <w:tcW w:w="0" w:type="auto"/>
            <w:vAlign w:val="center"/>
            <w:hideMark/>
          </w:tcPr>
          <w:p w14:paraId="66D475A1"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7" w:name="OLE_LINK7"/>
            <w:r w:rsidRPr="00962CF1">
              <w:rPr>
                <w:rFonts w:asciiTheme="majorBidi" w:hAnsiTheme="majorBidi" w:cstheme="majorBidi"/>
                <w:color w:val="000000"/>
                <w:sz w:val="20"/>
              </w:rPr>
              <w:t>164.25</w:t>
            </w:r>
            <w:bookmarkEnd w:id="27"/>
            <w:r w:rsidRPr="00962CF1">
              <w:rPr>
                <w:rFonts w:asciiTheme="majorBidi" w:hAnsiTheme="majorBidi" w:cstheme="majorBidi"/>
                <w:color w:val="000000"/>
                <w:sz w:val="20"/>
              </w:rPr>
              <w:t>±</w:t>
            </w:r>
          </w:p>
          <w:p w14:paraId="6367B5B2" w14:textId="4D2D8858"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8.26</w:t>
            </w:r>
          </w:p>
        </w:tc>
        <w:tc>
          <w:tcPr>
            <w:tcW w:w="0" w:type="auto"/>
            <w:vAlign w:val="center"/>
            <w:hideMark/>
          </w:tcPr>
          <w:p w14:paraId="571FD3D3"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8" w:name="OLE_LINK27"/>
            <w:r w:rsidRPr="00962CF1">
              <w:rPr>
                <w:rFonts w:asciiTheme="majorBidi" w:hAnsiTheme="majorBidi" w:cstheme="majorBidi"/>
                <w:color w:val="000000"/>
                <w:sz w:val="20"/>
              </w:rPr>
              <w:t>175.12</w:t>
            </w:r>
            <w:bookmarkEnd w:id="28"/>
            <w:r w:rsidRPr="00962CF1">
              <w:rPr>
                <w:rFonts w:asciiTheme="majorBidi" w:hAnsiTheme="majorBidi" w:cstheme="majorBidi"/>
                <w:color w:val="000000"/>
                <w:sz w:val="20"/>
              </w:rPr>
              <w:t>±</w:t>
            </w:r>
          </w:p>
          <w:p w14:paraId="1CB269F9" w14:textId="7FB17D46"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6.62</w:t>
            </w:r>
          </w:p>
        </w:tc>
        <w:tc>
          <w:tcPr>
            <w:tcW w:w="0" w:type="auto"/>
            <w:vAlign w:val="center"/>
            <w:hideMark/>
          </w:tcPr>
          <w:p w14:paraId="68FA6983"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29" w:name="OLE_LINK28"/>
            <w:r w:rsidRPr="00962CF1">
              <w:rPr>
                <w:rFonts w:asciiTheme="majorBidi" w:hAnsiTheme="majorBidi" w:cstheme="majorBidi"/>
                <w:color w:val="000000"/>
                <w:sz w:val="20"/>
              </w:rPr>
              <w:t>166.35</w:t>
            </w:r>
            <w:bookmarkEnd w:id="29"/>
            <w:r w:rsidRPr="00962CF1">
              <w:rPr>
                <w:rFonts w:asciiTheme="majorBidi" w:hAnsiTheme="majorBidi" w:cstheme="majorBidi"/>
                <w:color w:val="000000"/>
                <w:sz w:val="20"/>
              </w:rPr>
              <w:t>±</w:t>
            </w:r>
          </w:p>
          <w:p w14:paraId="0398360D" w14:textId="7B0E26FB"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5.56</w:t>
            </w:r>
          </w:p>
        </w:tc>
        <w:tc>
          <w:tcPr>
            <w:tcW w:w="0" w:type="auto"/>
            <w:vAlign w:val="center"/>
            <w:hideMark/>
          </w:tcPr>
          <w:p w14:paraId="6CBD5D14"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0" w:name="OLE_LINK29"/>
            <w:r w:rsidRPr="00962CF1">
              <w:rPr>
                <w:rFonts w:asciiTheme="majorBidi" w:hAnsiTheme="majorBidi" w:cstheme="majorBidi"/>
                <w:color w:val="000000"/>
                <w:sz w:val="20"/>
              </w:rPr>
              <w:t>158.04</w:t>
            </w:r>
            <w:bookmarkEnd w:id="30"/>
            <w:r w:rsidRPr="00962CF1">
              <w:rPr>
                <w:rFonts w:asciiTheme="majorBidi" w:hAnsiTheme="majorBidi" w:cstheme="majorBidi"/>
                <w:color w:val="000000"/>
                <w:sz w:val="20"/>
              </w:rPr>
              <w:t>±</w:t>
            </w:r>
          </w:p>
          <w:p w14:paraId="015E33DE" w14:textId="69AEAA04"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8.23</w:t>
            </w:r>
          </w:p>
        </w:tc>
        <w:tc>
          <w:tcPr>
            <w:tcW w:w="0" w:type="auto"/>
            <w:gridSpan w:val="2"/>
            <w:vAlign w:val="center"/>
            <w:hideMark/>
          </w:tcPr>
          <w:p w14:paraId="2A842042" w14:textId="77777777" w:rsidR="00962CF1" w:rsidRDefault="00AB55CB" w:rsidP="00AB55CB">
            <w:pPr>
              <w:autoSpaceDE w:val="0"/>
              <w:autoSpaceDN w:val="0"/>
              <w:adjustRightInd w:val="0"/>
              <w:jc w:val="center"/>
              <w:rPr>
                <w:rFonts w:asciiTheme="majorBidi" w:hAnsiTheme="majorBidi" w:cstheme="majorBidi"/>
                <w:color w:val="000000"/>
                <w:sz w:val="20"/>
              </w:rPr>
            </w:pPr>
            <w:bookmarkStart w:id="31" w:name="OLE_LINK30"/>
            <w:r w:rsidRPr="00962CF1">
              <w:rPr>
                <w:rFonts w:asciiTheme="majorBidi" w:hAnsiTheme="majorBidi" w:cstheme="majorBidi"/>
                <w:color w:val="000000"/>
                <w:sz w:val="20"/>
              </w:rPr>
              <w:t>193.23</w:t>
            </w:r>
            <w:bookmarkEnd w:id="31"/>
            <w:r w:rsidRPr="00962CF1">
              <w:rPr>
                <w:rFonts w:asciiTheme="majorBidi" w:hAnsiTheme="majorBidi" w:cstheme="majorBidi"/>
                <w:color w:val="000000"/>
                <w:sz w:val="20"/>
              </w:rPr>
              <w:t>±</w:t>
            </w:r>
          </w:p>
          <w:p w14:paraId="15F88665" w14:textId="1D6AEFF4"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8.34</w:t>
            </w:r>
          </w:p>
        </w:tc>
        <w:tc>
          <w:tcPr>
            <w:tcW w:w="0" w:type="auto"/>
            <w:vAlign w:val="center"/>
            <w:hideMark/>
          </w:tcPr>
          <w:p w14:paraId="5CBE67C7"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2" w:name="OLE_LINK31"/>
            <w:r w:rsidRPr="00962CF1">
              <w:rPr>
                <w:rFonts w:asciiTheme="majorBidi" w:hAnsiTheme="majorBidi" w:cstheme="majorBidi"/>
                <w:color w:val="000000"/>
                <w:sz w:val="20"/>
              </w:rPr>
              <w:t>187.34</w:t>
            </w:r>
            <w:bookmarkEnd w:id="32"/>
            <w:r w:rsidRPr="00962CF1">
              <w:rPr>
                <w:rFonts w:asciiTheme="majorBidi" w:hAnsiTheme="majorBidi" w:cstheme="majorBidi"/>
                <w:color w:val="000000"/>
                <w:sz w:val="20"/>
              </w:rPr>
              <w:t>±</w:t>
            </w:r>
          </w:p>
          <w:p w14:paraId="7A4893C0" w14:textId="37A8AB3F"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8.35</w:t>
            </w:r>
          </w:p>
        </w:tc>
        <w:tc>
          <w:tcPr>
            <w:tcW w:w="0" w:type="auto"/>
            <w:vAlign w:val="center"/>
            <w:hideMark/>
          </w:tcPr>
          <w:p w14:paraId="0C0320C2"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3" w:name="OLE_LINK32"/>
            <w:r w:rsidRPr="00962CF1">
              <w:rPr>
                <w:rFonts w:asciiTheme="majorBidi" w:hAnsiTheme="majorBidi" w:cstheme="majorBidi"/>
                <w:color w:val="000000"/>
                <w:sz w:val="20"/>
              </w:rPr>
              <w:t>156.36</w:t>
            </w:r>
            <w:bookmarkEnd w:id="33"/>
            <w:r w:rsidRPr="00962CF1">
              <w:rPr>
                <w:rFonts w:asciiTheme="majorBidi" w:hAnsiTheme="majorBidi" w:cstheme="majorBidi"/>
                <w:color w:val="000000"/>
                <w:sz w:val="20"/>
              </w:rPr>
              <w:t>±</w:t>
            </w:r>
          </w:p>
          <w:p w14:paraId="4D5927E5" w14:textId="0FA0199C"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7.21</w:t>
            </w:r>
          </w:p>
        </w:tc>
      </w:tr>
      <w:tr w:rsidR="00AB55CB" w:rsidRPr="00AB55CB" w14:paraId="4B6E794C" w14:textId="77777777" w:rsidTr="00962CF1">
        <w:trPr>
          <w:trHeight w:val="1487"/>
        </w:trPr>
        <w:tc>
          <w:tcPr>
            <w:tcW w:w="0" w:type="auto"/>
            <w:vAlign w:val="center"/>
            <w:hideMark/>
          </w:tcPr>
          <w:p w14:paraId="218580C5"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r w:rsidRPr="00AB55CB">
              <w:rPr>
                <w:rFonts w:asciiTheme="majorBidi" w:hAnsiTheme="majorBidi" w:cstheme="majorBidi"/>
                <w:b/>
                <w:bCs/>
                <w:color w:val="000000"/>
                <w:sz w:val="20"/>
              </w:rPr>
              <w:t>Zeta potential (mV)</w:t>
            </w:r>
          </w:p>
        </w:tc>
        <w:tc>
          <w:tcPr>
            <w:tcW w:w="0" w:type="auto"/>
            <w:vAlign w:val="center"/>
            <w:hideMark/>
          </w:tcPr>
          <w:p w14:paraId="4C3C95F5"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25.27±</w:t>
            </w:r>
          </w:p>
          <w:p w14:paraId="19A9CBA1" w14:textId="6F0C76F5"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6.36</w:t>
            </w:r>
          </w:p>
        </w:tc>
        <w:tc>
          <w:tcPr>
            <w:tcW w:w="0" w:type="auto"/>
            <w:vAlign w:val="center"/>
            <w:hideMark/>
          </w:tcPr>
          <w:p w14:paraId="15DBD744"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28.27±</w:t>
            </w:r>
          </w:p>
          <w:p w14:paraId="21F58C99" w14:textId="4B51A2B5"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3.78</w:t>
            </w:r>
          </w:p>
        </w:tc>
        <w:tc>
          <w:tcPr>
            <w:tcW w:w="0" w:type="auto"/>
            <w:vAlign w:val="center"/>
            <w:hideMark/>
          </w:tcPr>
          <w:p w14:paraId="3C872BDC"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32.71±</w:t>
            </w:r>
          </w:p>
          <w:p w14:paraId="641F8A65" w14:textId="2DDE198E"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3.11</w:t>
            </w:r>
          </w:p>
        </w:tc>
        <w:tc>
          <w:tcPr>
            <w:tcW w:w="0" w:type="auto"/>
            <w:vAlign w:val="center"/>
            <w:hideMark/>
          </w:tcPr>
          <w:p w14:paraId="2EB76EE0"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31.56±</w:t>
            </w:r>
          </w:p>
          <w:p w14:paraId="290D231A" w14:textId="28AA7782"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4.35</w:t>
            </w:r>
          </w:p>
        </w:tc>
        <w:tc>
          <w:tcPr>
            <w:tcW w:w="0" w:type="auto"/>
            <w:vAlign w:val="center"/>
            <w:hideMark/>
          </w:tcPr>
          <w:p w14:paraId="0726F9A9"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28.51±</w:t>
            </w:r>
          </w:p>
          <w:p w14:paraId="78087130" w14:textId="4E254723"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2.11</w:t>
            </w:r>
          </w:p>
        </w:tc>
        <w:tc>
          <w:tcPr>
            <w:tcW w:w="0" w:type="auto"/>
            <w:vAlign w:val="center"/>
            <w:hideMark/>
          </w:tcPr>
          <w:p w14:paraId="4973131D"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25.719±</w:t>
            </w:r>
          </w:p>
          <w:p w14:paraId="76EB28FC" w14:textId="7D448A1A"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8.35</w:t>
            </w:r>
          </w:p>
        </w:tc>
        <w:tc>
          <w:tcPr>
            <w:tcW w:w="0" w:type="auto"/>
            <w:vAlign w:val="center"/>
            <w:hideMark/>
          </w:tcPr>
          <w:p w14:paraId="48BA657B"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31.29±</w:t>
            </w:r>
          </w:p>
          <w:p w14:paraId="369030C7" w14:textId="5EB10930"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2.35</w:t>
            </w:r>
          </w:p>
        </w:tc>
        <w:tc>
          <w:tcPr>
            <w:tcW w:w="0" w:type="auto"/>
            <w:vAlign w:val="center"/>
            <w:hideMark/>
          </w:tcPr>
          <w:p w14:paraId="2D320EAE"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27.15±</w:t>
            </w:r>
          </w:p>
          <w:p w14:paraId="54AC050E" w14:textId="31D400DE"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4.11</w:t>
            </w:r>
          </w:p>
        </w:tc>
        <w:tc>
          <w:tcPr>
            <w:tcW w:w="0" w:type="auto"/>
            <w:vAlign w:val="center"/>
            <w:hideMark/>
          </w:tcPr>
          <w:p w14:paraId="1EEA7F17"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25.56±</w:t>
            </w:r>
          </w:p>
          <w:p w14:paraId="664ABDDB" w14:textId="7469EE5E"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2.26</w:t>
            </w:r>
          </w:p>
        </w:tc>
        <w:tc>
          <w:tcPr>
            <w:tcW w:w="0" w:type="auto"/>
            <w:gridSpan w:val="2"/>
            <w:vAlign w:val="center"/>
            <w:hideMark/>
          </w:tcPr>
          <w:p w14:paraId="0017BAA3"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33.67±</w:t>
            </w:r>
          </w:p>
          <w:p w14:paraId="5C62573E" w14:textId="251A6169"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2.56</w:t>
            </w:r>
          </w:p>
        </w:tc>
        <w:tc>
          <w:tcPr>
            <w:tcW w:w="0" w:type="auto"/>
            <w:vAlign w:val="center"/>
            <w:hideMark/>
          </w:tcPr>
          <w:p w14:paraId="55ECD245"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31.56±</w:t>
            </w:r>
          </w:p>
          <w:p w14:paraId="43B9D9D0" w14:textId="295FA940"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2.36</w:t>
            </w:r>
          </w:p>
        </w:tc>
        <w:tc>
          <w:tcPr>
            <w:tcW w:w="0" w:type="auto"/>
            <w:vAlign w:val="center"/>
            <w:hideMark/>
          </w:tcPr>
          <w:p w14:paraId="5F04AFF8"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30.22±</w:t>
            </w:r>
          </w:p>
          <w:p w14:paraId="4BE5D6CE" w14:textId="794B7642"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1.36</w:t>
            </w:r>
          </w:p>
        </w:tc>
      </w:tr>
      <w:tr w:rsidR="00AB55CB" w:rsidRPr="00AB55CB" w14:paraId="5A790FD6" w14:textId="77777777" w:rsidTr="00962CF1">
        <w:trPr>
          <w:trHeight w:val="689"/>
        </w:trPr>
        <w:tc>
          <w:tcPr>
            <w:tcW w:w="0" w:type="auto"/>
            <w:vAlign w:val="center"/>
            <w:hideMark/>
          </w:tcPr>
          <w:p w14:paraId="683037FE" w14:textId="77777777" w:rsidR="00AB55CB" w:rsidRPr="00AB55CB" w:rsidRDefault="00AB55CB" w:rsidP="00AB55CB">
            <w:pPr>
              <w:autoSpaceDE w:val="0"/>
              <w:autoSpaceDN w:val="0"/>
              <w:adjustRightInd w:val="0"/>
              <w:jc w:val="center"/>
              <w:rPr>
                <w:rFonts w:asciiTheme="majorBidi" w:hAnsiTheme="majorBidi" w:cstheme="majorBidi"/>
                <w:b/>
                <w:bCs/>
                <w:color w:val="000000"/>
                <w:sz w:val="20"/>
              </w:rPr>
            </w:pPr>
            <w:r w:rsidRPr="00AB55CB">
              <w:rPr>
                <w:rFonts w:asciiTheme="majorBidi" w:hAnsiTheme="majorBidi" w:cstheme="majorBidi"/>
                <w:b/>
                <w:bCs/>
                <w:color w:val="000000"/>
                <w:sz w:val="20"/>
              </w:rPr>
              <w:t>Encapsulation efficiency (%)</w:t>
            </w:r>
          </w:p>
        </w:tc>
        <w:tc>
          <w:tcPr>
            <w:tcW w:w="0" w:type="auto"/>
            <w:vAlign w:val="center"/>
            <w:hideMark/>
          </w:tcPr>
          <w:p w14:paraId="0D687590"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85.45±</w:t>
            </w:r>
          </w:p>
          <w:p w14:paraId="1CE0EDE2" w14:textId="51DFAFCF"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6.37</w:t>
            </w:r>
          </w:p>
        </w:tc>
        <w:tc>
          <w:tcPr>
            <w:tcW w:w="0" w:type="auto"/>
            <w:vAlign w:val="center"/>
            <w:hideMark/>
          </w:tcPr>
          <w:p w14:paraId="7F6AE995"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90.34±</w:t>
            </w:r>
          </w:p>
          <w:p w14:paraId="7C12AC13" w14:textId="7B72D539"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4.56</w:t>
            </w:r>
          </w:p>
        </w:tc>
        <w:tc>
          <w:tcPr>
            <w:tcW w:w="0" w:type="auto"/>
            <w:vAlign w:val="center"/>
            <w:hideMark/>
          </w:tcPr>
          <w:p w14:paraId="0642F949"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84.11±</w:t>
            </w:r>
          </w:p>
          <w:p w14:paraId="73603ED9" w14:textId="438FFF53"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4.62</w:t>
            </w:r>
          </w:p>
        </w:tc>
        <w:tc>
          <w:tcPr>
            <w:tcW w:w="0" w:type="auto"/>
            <w:vAlign w:val="center"/>
            <w:hideMark/>
          </w:tcPr>
          <w:p w14:paraId="15F5FC60"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4" w:name="_Hlk54442533"/>
            <w:r w:rsidRPr="00962CF1">
              <w:rPr>
                <w:rFonts w:asciiTheme="majorBidi" w:hAnsiTheme="majorBidi" w:cstheme="majorBidi"/>
                <w:color w:val="000000"/>
                <w:sz w:val="20"/>
              </w:rPr>
              <w:t>98.25±</w:t>
            </w:r>
          </w:p>
          <w:p w14:paraId="4E58050A" w14:textId="526208BC"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4.81</w:t>
            </w:r>
            <w:bookmarkEnd w:id="34"/>
          </w:p>
        </w:tc>
        <w:tc>
          <w:tcPr>
            <w:tcW w:w="0" w:type="auto"/>
            <w:vAlign w:val="center"/>
            <w:hideMark/>
          </w:tcPr>
          <w:p w14:paraId="581BF494"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87.17±</w:t>
            </w:r>
          </w:p>
          <w:p w14:paraId="21C6345D" w14:textId="18DFADD1"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5.78</w:t>
            </w:r>
          </w:p>
        </w:tc>
        <w:tc>
          <w:tcPr>
            <w:tcW w:w="0" w:type="auto"/>
            <w:vAlign w:val="center"/>
            <w:hideMark/>
          </w:tcPr>
          <w:p w14:paraId="0A2BA663"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75.67±</w:t>
            </w:r>
          </w:p>
          <w:p w14:paraId="4BD3A48F" w14:textId="4382C0CF"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5.12</w:t>
            </w:r>
          </w:p>
        </w:tc>
        <w:tc>
          <w:tcPr>
            <w:tcW w:w="0" w:type="auto"/>
            <w:vAlign w:val="center"/>
            <w:hideMark/>
          </w:tcPr>
          <w:p w14:paraId="17E95703"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5" w:name="OLE_LINK20"/>
            <w:r w:rsidRPr="00962CF1">
              <w:rPr>
                <w:rFonts w:asciiTheme="majorBidi" w:hAnsiTheme="majorBidi" w:cstheme="majorBidi"/>
                <w:color w:val="000000"/>
                <w:sz w:val="20"/>
              </w:rPr>
              <w:t>96.27</w:t>
            </w:r>
            <w:bookmarkEnd w:id="35"/>
            <w:r w:rsidRPr="00962CF1">
              <w:rPr>
                <w:rFonts w:asciiTheme="majorBidi" w:hAnsiTheme="majorBidi" w:cstheme="majorBidi"/>
                <w:color w:val="000000"/>
                <w:sz w:val="20"/>
              </w:rPr>
              <w:t>±</w:t>
            </w:r>
          </w:p>
          <w:p w14:paraId="115CD473" w14:textId="479AC7A1"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8.29</w:t>
            </w:r>
          </w:p>
        </w:tc>
        <w:tc>
          <w:tcPr>
            <w:tcW w:w="0" w:type="auto"/>
            <w:vAlign w:val="center"/>
            <w:hideMark/>
          </w:tcPr>
          <w:p w14:paraId="5AC09E06"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6" w:name="OLE_LINK21"/>
            <w:r w:rsidRPr="00962CF1">
              <w:rPr>
                <w:rFonts w:asciiTheme="majorBidi" w:hAnsiTheme="majorBidi" w:cstheme="majorBidi"/>
                <w:color w:val="000000"/>
                <w:sz w:val="20"/>
              </w:rPr>
              <w:t>84.12</w:t>
            </w:r>
            <w:bookmarkEnd w:id="36"/>
            <w:r w:rsidRPr="00962CF1">
              <w:rPr>
                <w:rFonts w:asciiTheme="majorBidi" w:hAnsiTheme="majorBidi" w:cstheme="majorBidi"/>
                <w:color w:val="000000"/>
                <w:sz w:val="20"/>
              </w:rPr>
              <w:t>±</w:t>
            </w:r>
          </w:p>
          <w:p w14:paraId="314EF2BB" w14:textId="6DBBDAAA"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6.36</w:t>
            </w:r>
          </w:p>
        </w:tc>
        <w:tc>
          <w:tcPr>
            <w:tcW w:w="0" w:type="auto"/>
            <w:vAlign w:val="center"/>
            <w:hideMark/>
          </w:tcPr>
          <w:p w14:paraId="51741F3B"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7" w:name="OLE_LINK22"/>
            <w:r w:rsidRPr="00962CF1">
              <w:rPr>
                <w:rFonts w:asciiTheme="majorBidi" w:hAnsiTheme="majorBidi" w:cstheme="majorBidi"/>
                <w:color w:val="000000"/>
                <w:sz w:val="20"/>
              </w:rPr>
              <w:t>74.28</w:t>
            </w:r>
            <w:bookmarkEnd w:id="37"/>
            <w:r w:rsidRPr="00962CF1">
              <w:rPr>
                <w:rFonts w:asciiTheme="majorBidi" w:hAnsiTheme="majorBidi" w:cstheme="majorBidi"/>
                <w:color w:val="000000"/>
                <w:sz w:val="20"/>
              </w:rPr>
              <w:t>±</w:t>
            </w:r>
          </w:p>
          <w:p w14:paraId="3CC2B731" w14:textId="2A7B262C"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8.34</w:t>
            </w:r>
          </w:p>
        </w:tc>
        <w:tc>
          <w:tcPr>
            <w:tcW w:w="0" w:type="auto"/>
            <w:gridSpan w:val="2"/>
            <w:vAlign w:val="center"/>
            <w:hideMark/>
          </w:tcPr>
          <w:p w14:paraId="7900821A" w14:textId="77777777" w:rsidR="00AB55CB" w:rsidRPr="00962CF1" w:rsidRDefault="00AB55CB" w:rsidP="00AB55CB">
            <w:pPr>
              <w:autoSpaceDE w:val="0"/>
              <w:autoSpaceDN w:val="0"/>
              <w:adjustRightInd w:val="0"/>
              <w:jc w:val="center"/>
              <w:rPr>
                <w:rFonts w:asciiTheme="majorBidi" w:hAnsiTheme="majorBidi" w:cstheme="majorBidi"/>
                <w:color w:val="000000"/>
                <w:sz w:val="20"/>
              </w:rPr>
            </w:pPr>
            <w:bookmarkStart w:id="38" w:name="OLE_LINK17"/>
            <w:r w:rsidRPr="00962CF1">
              <w:rPr>
                <w:rFonts w:asciiTheme="majorBidi" w:hAnsiTheme="majorBidi" w:cstheme="majorBidi"/>
                <w:color w:val="000000"/>
                <w:sz w:val="20"/>
              </w:rPr>
              <w:t>95.34</w:t>
            </w:r>
            <w:bookmarkEnd w:id="38"/>
            <w:r w:rsidRPr="00962CF1">
              <w:rPr>
                <w:rFonts w:asciiTheme="majorBidi" w:hAnsiTheme="majorBidi" w:cstheme="majorBidi"/>
                <w:color w:val="000000"/>
                <w:sz w:val="20"/>
              </w:rPr>
              <w:t>±</w:t>
            </w:r>
          </w:p>
          <w:p w14:paraId="14FAA2AD" w14:textId="6EDEEB94"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8.45</w:t>
            </w:r>
          </w:p>
        </w:tc>
        <w:tc>
          <w:tcPr>
            <w:tcW w:w="0" w:type="auto"/>
            <w:vAlign w:val="center"/>
            <w:hideMark/>
          </w:tcPr>
          <w:p w14:paraId="506EEDE9" w14:textId="77777777" w:rsidR="00962CF1" w:rsidRPr="00962CF1" w:rsidRDefault="00AB55CB" w:rsidP="00AB55CB">
            <w:pPr>
              <w:autoSpaceDE w:val="0"/>
              <w:autoSpaceDN w:val="0"/>
              <w:adjustRightInd w:val="0"/>
              <w:jc w:val="center"/>
              <w:rPr>
                <w:rFonts w:asciiTheme="majorBidi" w:hAnsiTheme="majorBidi" w:cstheme="majorBidi"/>
                <w:color w:val="000000"/>
                <w:sz w:val="20"/>
              </w:rPr>
            </w:pPr>
            <w:bookmarkStart w:id="39" w:name="OLE_LINK18"/>
            <w:r w:rsidRPr="00962CF1">
              <w:rPr>
                <w:rFonts w:asciiTheme="majorBidi" w:hAnsiTheme="majorBidi" w:cstheme="majorBidi"/>
                <w:color w:val="000000"/>
                <w:sz w:val="20"/>
              </w:rPr>
              <w:t>86.25</w:t>
            </w:r>
            <w:bookmarkEnd w:id="39"/>
            <w:r w:rsidRPr="00962CF1">
              <w:rPr>
                <w:rFonts w:asciiTheme="majorBidi" w:hAnsiTheme="majorBidi" w:cstheme="majorBidi"/>
                <w:color w:val="000000"/>
                <w:sz w:val="20"/>
              </w:rPr>
              <w:t>±</w:t>
            </w:r>
          </w:p>
          <w:p w14:paraId="6E3F9273" w14:textId="4F718101"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8.48</w:t>
            </w:r>
          </w:p>
        </w:tc>
        <w:tc>
          <w:tcPr>
            <w:tcW w:w="0" w:type="auto"/>
            <w:vAlign w:val="center"/>
            <w:hideMark/>
          </w:tcPr>
          <w:p w14:paraId="7351DC51" w14:textId="77777777" w:rsidR="00962CF1" w:rsidRPr="00962CF1" w:rsidRDefault="00AB55CB" w:rsidP="00AB55CB">
            <w:pPr>
              <w:autoSpaceDE w:val="0"/>
              <w:autoSpaceDN w:val="0"/>
              <w:adjustRightInd w:val="0"/>
              <w:jc w:val="center"/>
              <w:rPr>
                <w:rFonts w:asciiTheme="majorBidi" w:hAnsiTheme="majorBidi" w:cstheme="majorBidi"/>
                <w:color w:val="000000"/>
                <w:sz w:val="20"/>
              </w:rPr>
            </w:pPr>
            <w:bookmarkStart w:id="40" w:name="OLE_LINK19"/>
            <w:bookmarkStart w:id="41" w:name="_Hlk54442512"/>
            <w:r w:rsidRPr="00962CF1">
              <w:rPr>
                <w:rFonts w:asciiTheme="majorBidi" w:hAnsiTheme="majorBidi" w:cstheme="majorBidi"/>
                <w:color w:val="000000"/>
                <w:sz w:val="20"/>
              </w:rPr>
              <w:t>72.56</w:t>
            </w:r>
            <w:bookmarkEnd w:id="40"/>
            <w:r w:rsidRPr="00962CF1">
              <w:rPr>
                <w:rFonts w:asciiTheme="majorBidi" w:hAnsiTheme="majorBidi" w:cstheme="majorBidi"/>
                <w:color w:val="000000"/>
                <w:sz w:val="20"/>
              </w:rPr>
              <w:t>±</w:t>
            </w:r>
          </w:p>
          <w:p w14:paraId="17E22A2F" w14:textId="4AA9E8B9" w:rsidR="00AB55CB" w:rsidRPr="00962CF1" w:rsidRDefault="00AB55CB" w:rsidP="00AB55CB">
            <w:pPr>
              <w:autoSpaceDE w:val="0"/>
              <w:autoSpaceDN w:val="0"/>
              <w:adjustRightInd w:val="0"/>
              <w:jc w:val="center"/>
              <w:rPr>
                <w:rFonts w:asciiTheme="majorBidi" w:hAnsiTheme="majorBidi" w:cstheme="majorBidi"/>
                <w:color w:val="000000"/>
                <w:sz w:val="20"/>
              </w:rPr>
            </w:pPr>
            <w:r w:rsidRPr="00962CF1">
              <w:rPr>
                <w:rFonts w:asciiTheme="majorBidi" w:hAnsiTheme="majorBidi" w:cstheme="majorBidi"/>
                <w:color w:val="000000"/>
                <w:sz w:val="20"/>
              </w:rPr>
              <w:t>7.37</w:t>
            </w:r>
            <w:bookmarkEnd w:id="41"/>
          </w:p>
        </w:tc>
      </w:tr>
    </w:tbl>
    <w:bookmarkEnd w:id="15"/>
    <w:p w14:paraId="7C6D8ACE" w14:textId="2C7D1FD8" w:rsidR="00E77255" w:rsidRPr="00AB55CB" w:rsidRDefault="00E77255" w:rsidP="00AB55CB">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AB55CB">
        <w:rPr>
          <w:rFonts w:ascii="Times New Roman" w:hAnsi="Times New Roman" w:cs="Times New Roman"/>
          <w:b/>
          <w:bCs/>
          <w:color w:val="000000" w:themeColor="text1"/>
          <w:sz w:val="20"/>
          <w:szCs w:val="20"/>
        </w:rPr>
        <w:t xml:space="preserve">Table </w:t>
      </w:r>
      <w:proofErr w:type="gramStart"/>
      <w:r w:rsidRPr="00AB55CB">
        <w:rPr>
          <w:rFonts w:ascii="Times New Roman" w:hAnsi="Times New Roman" w:cs="Times New Roman"/>
          <w:b/>
          <w:bCs/>
          <w:color w:val="000000" w:themeColor="text1"/>
          <w:sz w:val="20"/>
          <w:szCs w:val="20"/>
        </w:rPr>
        <w:t>2</w:t>
      </w:r>
      <w:r w:rsidR="00AB55CB" w:rsidRPr="00AB55CB">
        <w:rPr>
          <w:rFonts w:ascii="Times New Roman" w:hAnsi="Times New Roman" w:cs="Times New Roman"/>
          <w:b/>
          <w:bCs/>
          <w:color w:val="000000" w:themeColor="text1"/>
          <w:sz w:val="20"/>
          <w:szCs w:val="20"/>
        </w:rPr>
        <w:t>.</w:t>
      </w:r>
      <w:r w:rsidRPr="00AB55CB">
        <w:rPr>
          <w:rFonts w:ascii="Times New Roman" w:hAnsi="Times New Roman" w:cs="Times New Roman"/>
          <w:b/>
          <w:bCs/>
          <w:color w:val="000000" w:themeColor="text1"/>
          <w:sz w:val="20"/>
          <w:szCs w:val="20"/>
        </w:rPr>
        <w:t>Particle</w:t>
      </w:r>
      <w:proofErr w:type="gramEnd"/>
      <w:r w:rsidRPr="00AB55CB">
        <w:rPr>
          <w:rFonts w:ascii="Times New Roman" w:hAnsi="Times New Roman" w:cs="Times New Roman"/>
          <w:b/>
          <w:bCs/>
          <w:color w:val="000000" w:themeColor="text1"/>
          <w:sz w:val="20"/>
          <w:szCs w:val="20"/>
        </w:rPr>
        <w:t xml:space="preserve"> size and zeta potential for the </w:t>
      </w:r>
      <w:bookmarkStart w:id="42" w:name="_Hlk54346082"/>
      <w:r w:rsidRPr="00AB55CB">
        <w:rPr>
          <w:rFonts w:ascii="Times New Roman" w:hAnsi="Times New Roman" w:cs="Times New Roman"/>
          <w:b/>
          <w:bCs/>
          <w:color w:val="000000" w:themeColor="text1"/>
          <w:sz w:val="20"/>
          <w:szCs w:val="20"/>
        </w:rPr>
        <w:t xml:space="preserve">10% </w:t>
      </w:r>
      <w:bookmarkStart w:id="43" w:name="_Hlk54346211"/>
      <w:r w:rsidRPr="00AB55CB">
        <w:rPr>
          <w:rFonts w:ascii="Times New Roman" w:hAnsi="Times New Roman" w:cs="Times New Roman"/>
          <w:b/>
          <w:bCs/>
          <w:color w:val="000000" w:themeColor="text1"/>
          <w:sz w:val="20"/>
          <w:szCs w:val="20"/>
        </w:rPr>
        <w:t>w/w 5-FU loaded nanoparticles</w:t>
      </w:r>
      <w:bookmarkEnd w:id="43"/>
      <w:r w:rsidRPr="00AB55CB">
        <w:rPr>
          <w:rFonts w:ascii="Times New Roman" w:hAnsi="Times New Roman" w:cs="Times New Roman"/>
          <w:b/>
          <w:bCs/>
          <w:color w:val="000000" w:themeColor="text1"/>
          <w:sz w:val="20"/>
          <w:szCs w:val="20"/>
        </w:rPr>
        <w:t xml:space="preserve"> (mean ± SD)</w:t>
      </w:r>
    </w:p>
    <w:p w14:paraId="1172FD12" w14:textId="77777777" w:rsidR="00E77255" w:rsidRPr="002B4DAC" w:rsidRDefault="00E77255" w:rsidP="00E77255">
      <w:pPr>
        <w:autoSpaceDE w:val="0"/>
        <w:autoSpaceDN w:val="0"/>
        <w:adjustRightInd w:val="0"/>
        <w:spacing w:after="0" w:line="240" w:lineRule="auto"/>
        <w:jc w:val="center"/>
        <w:rPr>
          <w:rFonts w:ascii="Times New Roman" w:hAnsi="Times New Roman" w:cs="Times New Roman"/>
          <w:b/>
          <w:bCs/>
          <w:color w:val="FF0000"/>
          <w:sz w:val="28"/>
          <w:szCs w:val="28"/>
        </w:rPr>
      </w:pPr>
    </w:p>
    <w:bookmarkEnd w:id="42"/>
    <w:p w14:paraId="0FD9D608" w14:textId="77777777" w:rsidR="00220AF3" w:rsidRDefault="00220AF3" w:rsidP="00120EC6">
      <w:pPr>
        <w:spacing w:after="0" w:line="240" w:lineRule="auto"/>
        <w:rPr>
          <w:rFonts w:asciiTheme="majorBidi" w:hAnsiTheme="majorBidi" w:cstheme="majorBidi"/>
          <w:sz w:val="20"/>
          <w:szCs w:val="20"/>
        </w:rPr>
      </w:pPr>
    </w:p>
    <w:p w14:paraId="5F44F65C" w14:textId="77777777" w:rsidR="00E77255" w:rsidRDefault="00E77255" w:rsidP="004F6A84">
      <w:pPr>
        <w:spacing w:after="0" w:line="240" w:lineRule="auto"/>
        <w:rPr>
          <w:rFonts w:asciiTheme="majorBidi" w:hAnsiTheme="majorBidi" w:cstheme="majorBidi"/>
          <w:sz w:val="20"/>
          <w:szCs w:val="20"/>
        </w:rPr>
        <w:sectPr w:rsidR="00E77255" w:rsidSect="00E77255">
          <w:headerReference w:type="default" r:id="rId13"/>
          <w:pgSz w:w="16834" w:h="11909" w:orient="landscape" w:code="9"/>
          <w:pgMar w:top="1440" w:right="1440" w:bottom="1440" w:left="1440" w:header="720" w:footer="720" w:gutter="0"/>
          <w:cols w:space="720"/>
          <w:docGrid w:linePitch="360"/>
        </w:sectPr>
      </w:pPr>
    </w:p>
    <w:p w14:paraId="1627C3D3" w14:textId="11792E50" w:rsidR="00E77255" w:rsidRDefault="00962CF1" w:rsidP="00962CF1">
      <w:pPr>
        <w:autoSpaceDE w:val="0"/>
        <w:autoSpaceDN w:val="0"/>
        <w:adjustRightInd w:val="0"/>
        <w:spacing w:after="0" w:line="240" w:lineRule="auto"/>
        <w:jc w:val="center"/>
      </w:pPr>
      <w:r>
        <w:object w:dxaOrig="14707" w:dyaOrig="8779" w14:anchorId="53062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77pt" o:ole="">
            <v:imagedata r:id="rId14" o:title=""/>
          </v:shape>
          <o:OLEObject Type="Embed" ProgID="Prism8.Document" ShapeID="_x0000_i1025" DrawAspect="Content" ObjectID="_1716987667" r:id="rId15"/>
        </w:object>
      </w:r>
    </w:p>
    <w:p w14:paraId="017E8164" w14:textId="77777777" w:rsidR="00962CF1" w:rsidRPr="00962CF1" w:rsidRDefault="00962CF1" w:rsidP="00962CF1">
      <w:pPr>
        <w:autoSpaceDE w:val="0"/>
        <w:autoSpaceDN w:val="0"/>
        <w:adjustRightInd w:val="0"/>
        <w:spacing w:after="0" w:line="240" w:lineRule="auto"/>
        <w:jc w:val="both"/>
        <w:rPr>
          <w:rFonts w:ascii="Times New Roman" w:hAnsi="Times New Roman" w:cs="Times New Roman"/>
          <w:b/>
          <w:bCs/>
          <w:color w:val="000000" w:themeColor="text1"/>
          <w:sz w:val="8"/>
          <w:szCs w:val="8"/>
        </w:rPr>
      </w:pPr>
    </w:p>
    <w:p w14:paraId="0E9045E7" w14:textId="031E5BEB" w:rsidR="00E77255" w:rsidRPr="00962CF1" w:rsidRDefault="00E77255" w:rsidP="00962CF1">
      <w:pPr>
        <w:autoSpaceDE w:val="0"/>
        <w:autoSpaceDN w:val="0"/>
        <w:adjustRightInd w:val="0"/>
        <w:spacing w:after="0" w:line="240" w:lineRule="auto"/>
        <w:jc w:val="both"/>
        <w:rPr>
          <w:rFonts w:ascii="Times New Roman" w:hAnsi="Times New Roman" w:cs="Times New Roman"/>
          <w:color w:val="000000" w:themeColor="text1"/>
          <w:sz w:val="20"/>
          <w:szCs w:val="20"/>
        </w:rPr>
      </w:pPr>
      <w:r w:rsidRPr="00962CF1">
        <w:rPr>
          <w:rFonts w:ascii="Times New Roman" w:hAnsi="Times New Roman" w:cs="Times New Roman"/>
          <w:b/>
          <w:bCs/>
          <w:color w:val="000000" w:themeColor="text1"/>
          <w:sz w:val="20"/>
          <w:szCs w:val="20"/>
        </w:rPr>
        <w:t>Fig</w:t>
      </w:r>
      <w:r w:rsidR="008544B2">
        <w:rPr>
          <w:rFonts w:ascii="Times New Roman" w:hAnsi="Times New Roman" w:cs="Times New Roman"/>
          <w:b/>
          <w:bCs/>
          <w:color w:val="000000" w:themeColor="text1"/>
          <w:sz w:val="20"/>
          <w:szCs w:val="20"/>
        </w:rPr>
        <w:t>ure</w:t>
      </w:r>
      <w:r w:rsidRPr="00962CF1">
        <w:rPr>
          <w:rFonts w:ascii="Times New Roman" w:hAnsi="Times New Roman" w:cs="Times New Roman"/>
          <w:b/>
          <w:bCs/>
          <w:color w:val="000000" w:themeColor="text1"/>
          <w:sz w:val="20"/>
          <w:szCs w:val="20"/>
        </w:rPr>
        <w:t xml:space="preserve"> 2</w:t>
      </w:r>
      <w:r w:rsidR="00962CF1" w:rsidRPr="00962CF1">
        <w:rPr>
          <w:rFonts w:ascii="Times New Roman" w:hAnsi="Times New Roman" w:cs="Times New Roman"/>
          <w:b/>
          <w:bCs/>
          <w:color w:val="000000" w:themeColor="text1"/>
          <w:sz w:val="20"/>
          <w:szCs w:val="20"/>
        </w:rPr>
        <w:t>.</w:t>
      </w:r>
      <w:r w:rsidRPr="00962CF1">
        <w:rPr>
          <w:rFonts w:ascii="Times New Roman" w:hAnsi="Times New Roman" w:cs="Times New Roman"/>
          <w:b/>
          <w:bCs/>
          <w:color w:val="000000" w:themeColor="text1"/>
          <w:sz w:val="20"/>
          <w:szCs w:val="20"/>
        </w:rPr>
        <w:t xml:space="preserve"> Particle size (A and B) 10% w/w 5-FU loaded PLGA nanoparticles. * </w:t>
      </w:r>
      <w:proofErr w:type="gramStart"/>
      <w:r w:rsidRPr="00962CF1">
        <w:rPr>
          <w:rFonts w:ascii="Times New Roman" w:hAnsi="Times New Roman" w:cs="Times New Roman"/>
          <w:b/>
          <w:bCs/>
          <w:color w:val="000000" w:themeColor="text1"/>
          <w:sz w:val="20"/>
          <w:szCs w:val="20"/>
        </w:rPr>
        <w:t>indicates</w:t>
      </w:r>
      <w:proofErr w:type="gramEnd"/>
      <w:r w:rsidRPr="00962CF1">
        <w:rPr>
          <w:rFonts w:ascii="Times New Roman" w:hAnsi="Times New Roman" w:cs="Times New Roman"/>
          <w:b/>
          <w:bCs/>
          <w:color w:val="000000" w:themeColor="text1"/>
          <w:sz w:val="20"/>
          <w:szCs w:val="20"/>
        </w:rPr>
        <w:t xml:space="preserve"> a significant difference</w:t>
      </w:r>
    </w:p>
    <w:p w14:paraId="2937878C" w14:textId="77777777" w:rsidR="00962CF1" w:rsidRDefault="00962CF1" w:rsidP="00962CF1">
      <w:pPr>
        <w:pStyle w:val="NoSpacing"/>
        <w:rPr>
          <w:rFonts w:asciiTheme="majorBidi" w:hAnsiTheme="majorBidi" w:cstheme="majorBidi"/>
          <w:b/>
          <w:bCs/>
          <w:i/>
          <w:iCs/>
          <w:color w:val="000000" w:themeColor="text1"/>
          <w:sz w:val="20"/>
          <w:szCs w:val="20"/>
        </w:rPr>
      </w:pPr>
    </w:p>
    <w:p w14:paraId="526C0A0E" w14:textId="77777777" w:rsidR="00A30876" w:rsidRDefault="00A30876" w:rsidP="00962CF1">
      <w:pPr>
        <w:pStyle w:val="NoSpacing"/>
        <w:rPr>
          <w:rFonts w:asciiTheme="majorBidi" w:hAnsiTheme="majorBidi" w:cstheme="majorBidi"/>
          <w:b/>
          <w:bCs/>
          <w:i/>
          <w:iCs/>
          <w:color w:val="000000" w:themeColor="text1"/>
          <w:sz w:val="20"/>
          <w:szCs w:val="20"/>
        </w:rPr>
        <w:sectPr w:rsidR="00A30876" w:rsidSect="008C02A8">
          <w:headerReference w:type="default" r:id="rId16"/>
          <w:pgSz w:w="11909" w:h="16834" w:code="9"/>
          <w:pgMar w:top="1440" w:right="1440" w:bottom="1440" w:left="1440" w:header="720" w:footer="720" w:gutter="0"/>
          <w:cols w:space="720"/>
          <w:docGrid w:linePitch="360"/>
        </w:sectPr>
      </w:pPr>
    </w:p>
    <w:p w14:paraId="48B9586E" w14:textId="77777777" w:rsidR="0031390A" w:rsidRDefault="00E77255" w:rsidP="00962CF1">
      <w:pPr>
        <w:pStyle w:val="NoSpacing"/>
        <w:rPr>
          <w:rFonts w:asciiTheme="majorBidi" w:hAnsiTheme="majorBidi" w:cstheme="majorBidi"/>
          <w:b/>
          <w:bCs/>
          <w:i/>
          <w:iCs/>
          <w:color w:val="000000" w:themeColor="text1"/>
          <w:sz w:val="20"/>
          <w:szCs w:val="20"/>
        </w:rPr>
      </w:pPr>
      <w:r w:rsidRPr="00962CF1">
        <w:rPr>
          <w:rFonts w:asciiTheme="majorBidi" w:hAnsiTheme="majorBidi" w:cstheme="majorBidi"/>
          <w:b/>
          <w:bCs/>
          <w:i/>
          <w:iCs/>
          <w:color w:val="000000" w:themeColor="text1"/>
          <w:sz w:val="20"/>
          <w:szCs w:val="20"/>
        </w:rPr>
        <w:t xml:space="preserve">The </w:t>
      </w:r>
      <w:bookmarkStart w:id="44" w:name="_Hlk80512988"/>
      <w:r w:rsidRPr="00962CF1">
        <w:rPr>
          <w:rFonts w:asciiTheme="majorBidi" w:hAnsiTheme="majorBidi" w:cstheme="majorBidi"/>
          <w:b/>
          <w:bCs/>
          <w:i/>
          <w:iCs/>
          <w:color w:val="000000" w:themeColor="text1"/>
          <w:sz w:val="20"/>
          <w:szCs w:val="20"/>
        </w:rPr>
        <w:t xml:space="preserve">encapsulation efficiency of the 10% w/w </w:t>
      </w:r>
    </w:p>
    <w:p w14:paraId="23CB1F1C" w14:textId="00EE1572" w:rsidR="00E77255" w:rsidRPr="00962CF1" w:rsidRDefault="00E77255" w:rsidP="00962CF1">
      <w:pPr>
        <w:pStyle w:val="NoSpacing"/>
        <w:rPr>
          <w:rFonts w:asciiTheme="majorBidi" w:hAnsiTheme="majorBidi" w:cstheme="majorBidi"/>
          <w:b/>
          <w:bCs/>
          <w:i/>
          <w:iCs/>
          <w:color w:val="000000" w:themeColor="text1"/>
          <w:sz w:val="20"/>
          <w:szCs w:val="20"/>
        </w:rPr>
      </w:pPr>
      <w:r w:rsidRPr="00962CF1">
        <w:rPr>
          <w:rFonts w:asciiTheme="majorBidi" w:hAnsiTheme="majorBidi" w:cstheme="majorBidi"/>
          <w:b/>
          <w:bCs/>
          <w:i/>
          <w:iCs/>
          <w:color w:val="000000" w:themeColor="text1"/>
          <w:sz w:val="20"/>
          <w:szCs w:val="20"/>
        </w:rPr>
        <w:t>5-FU loaded nanoparticles:</w:t>
      </w:r>
    </w:p>
    <w:p w14:paraId="00207190" w14:textId="77777777" w:rsidR="00A30876" w:rsidRDefault="00E77255" w:rsidP="00962CF1">
      <w:pPr>
        <w:spacing w:after="0" w:line="240" w:lineRule="auto"/>
        <w:ind w:firstLine="720"/>
        <w:jc w:val="both"/>
        <w:rPr>
          <w:rFonts w:ascii="Times New Roman" w:hAnsi="Times New Roman" w:cs="Times New Roman"/>
          <w:color w:val="000000" w:themeColor="text1"/>
          <w:sz w:val="20"/>
          <w:szCs w:val="20"/>
        </w:rPr>
      </w:pPr>
      <w:r w:rsidRPr="00962CF1">
        <w:rPr>
          <w:rFonts w:ascii="Times New Roman" w:hAnsi="Times New Roman" w:cs="Times New Roman"/>
          <w:color w:val="000000" w:themeColor="text1"/>
          <w:sz w:val="20"/>
          <w:szCs w:val="20"/>
        </w:rPr>
        <w:t xml:space="preserve">The nanoparticles encapsulation efficiency ranged from 72.56±7.37% to 98.25±4.81% on </w:t>
      </w:r>
      <w:bookmarkEnd w:id="44"/>
      <w:r w:rsidRPr="00962CF1">
        <w:rPr>
          <w:rFonts w:ascii="Times New Roman" w:hAnsi="Times New Roman" w:cs="Times New Roman"/>
          <w:color w:val="000000" w:themeColor="text1"/>
          <w:sz w:val="20"/>
          <w:szCs w:val="20"/>
        </w:rPr>
        <w:t xml:space="preserve">the basis of sonication period and formulation selection. Due to the presence of the same polymer ratio (50:50) and the same molecular weight, the selection of the PLGA polymer had no important effect (P=0.212) on the encapsulation efficacy of the nanoparticles. Other experimental results have also shown that PLGA can affect the product's encapsulation quality, but only when the lactide to </w:t>
      </w:r>
      <w:proofErr w:type="spellStart"/>
      <w:r w:rsidRPr="00962CF1">
        <w:rPr>
          <w:rFonts w:ascii="Times New Roman" w:hAnsi="Times New Roman" w:cs="Times New Roman"/>
          <w:color w:val="000000" w:themeColor="text1"/>
          <w:sz w:val="20"/>
          <w:szCs w:val="20"/>
        </w:rPr>
        <w:t>glycolide</w:t>
      </w:r>
      <w:proofErr w:type="spellEnd"/>
      <w:r w:rsidRPr="00962CF1">
        <w:rPr>
          <w:rFonts w:ascii="Times New Roman" w:hAnsi="Times New Roman" w:cs="Times New Roman"/>
          <w:color w:val="000000" w:themeColor="text1"/>
          <w:sz w:val="20"/>
          <w:szCs w:val="20"/>
        </w:rPr>
        <w:t xml:space="preserve"> ratio differs. Nevertheless, PLGA's lower molecular weight in an organic solvent would be highly soluble; thus, low encapsulation is probable. In this experiment, it was observed that the encapsulation efficiency of the nanoparticles reduces when PLGA loading increases (p=0.0345), because of deceased nanoparticle size with increased loading ability of PVA. Smaller nanoparticles will have less room to encapsulate 5-FU; low efficiency of encapsulation can be observed by hance. One hypothesis, however, can also be proposed, </w:t>
      </w:r>
      <w:proofErr w:type="gramStart"/>
      <w:r w:rsidRPr="00962CF1">
        <w:rPr>
          <w:rFonts w:ascii="Times New Roman" w:hAnsi="Times New Roman" w:cs="Times New Roman"/>
          <w:color w:val="000000" w:themeColor="text1"/>
          <w:sz w:val="20"/>
          <w:szCs w:val="20"/>
        </w:rPr>
        <w:t>i.e.</w:t>
      </w:r>
      <w:proofErr w:type="gramEnd"/>
      <w:r w:rsidRPr="00962CF1">
        <w:rPr>
          <w:rFonts w:ascii="Times New Roman" w:hAnsi="Times New Roman" w:cs="Times New Roman"/>
          <w:color w:val="000000" w:themeColor="text1"/>
          <w:sz w:val="20"/>
          <w:szCs w:val="20"/>
        </w:rPr>
        <w:t xml:space="preserve"> increased PVA concentration may bind with 5-FU; thus, the efficiency of 5-FU encapsulation decreases. From the current experiment, it was also observed that encapsulation efficiency (p=0.0345) of the nanoparticles decreases </w:t>
      </w:r>
    </w:p>
    <w:p w14:paraId="6B6D1FC4" w14:textId="77777777" w:rsidR="00A30876" w:rsidRDefault="00A30876" w:rsidP="00962CF1">
      <w:pPr>
        <w:spacing w:after="0" w:line="240" w:lineRule="auto"/>
        <w:ind w:firstLine="720"/>
        <w:jc w:val="both"/>
        <w:rPr>
          <w:rFonts w:ascii="Times New Roman" w:hAnsi="Times New Roman" w:cs="Times New Roman"/>
          <w:color w:val="000000" w:themeColor="text1"/>
          <w:sz w:val="20"/>
          <w:szCs w:val="20"/>
        </w:rPr>
      </w:pPr>
    </w:p>
    <w:p w14:paraId="4B709572" w14:textId="77777777" w:rsidR="00A30876" w:rsidRDefault="00A30876" w:rsidP="00962CF1">
      <w:pPr>
        <w:spacing w:after="0" w:line="240" w:lineRule="auto"/>
        <w:ind w:firstLine="720"/>
        <w:jc w:val="both"/>
        <w:rPr>
          <w:rFonts w:ascii="Times New Roman" w:hAnsi="Times New Roman" w:cs="Times New Roman"/>
          <w:color w:val="000000" w:themeColor="text1"/>
          <w:sz w:val="20"/>
          <w:szCs w:val="20"/>
        </w:rPr>
      </w:pPr>
    </w:p>
    <w:p w14:paraId="692FD24B" w14:textId="77777777" w:rsidR="00A30876" w:rsidRDefault="00A30876" w:rsidP="00962CF1">
      <w:pPr>
        <w:spacing w:after="0" w:line="240" w:lineRule="auto"/>
        <w:ind w:firstLine="720"/>
        <w:jc w:val="both"/>
        <w:rPr>
          <w:rFonts w:ascii="Times New Roman" w:hAnsi="Times New Roman" w:cs="Times New Roman"/>
          <w:color w:val="000000" w:themeColor="text1"/>
          <w:sz w:val="20"/>
          <w:szCs w:val="20"/>
        </w:rPr>
      </w:pPr>
    </w:p>
    <w:p w14:paraId="1D4B4711" w14:textId="77777777" w:rsidR="00A30876" w:rsidRDefault="00A30876" w:rsidP="00962CF1">
      <w:pPr>
        <w:spacing w:after="0" w:line="240" w:lineRule="auto"/>
        <w:ind w:firstLine="720"/>
        <w:jc w:val="both"/>
        <w:rPr>
          <w:rFonts w:ascii="Times New Roman" w:hAnsi="Times New Roman" w:cs="Times New Roman"/>
          <w:color w:val="000000" w:themeColor="text1"/>
          <w:sz w:val="20"/>
          <w:szCs w:val="20"/>
        </w:rPr>
      </w:pPr>
    </w:p>
    <w:p w14:paraId="42753755" w14:textId="5A358BCA" w:rsidR="00E77255" w:rsidRPr="00962CF1" w:rsidRDefault="00E77255" w:rsidP="00A30876">
      <w:pPr>
        <w:spacing w:after="0" w:line="240" w:lineRule="auto"/>
        <w:jc w:val="both"/>
        <w:rPr>
          <w:rFonts w:ascii="Times New Roman" w:hAnsi="Times New Roman" w:cs="Times New Roman"/>
          <w:color w:val="000000" w:themeColor="text1"/>
          <w:sz w:val="20"/>
          <w:szCs w:val="20"/>
        </w:rPr>
      </w:pPr>
      <w:r w:rsidRPr="00962CF1">
        <w:rPr>
          <w:rFonts w:ascii="Times New Roman" w:hAnsi="Times New Roman" w:cs="Times New Roman"/>
          <w:color w:val="000000" w:themeColor="text1"/>
          <w:sz w:val="20"/>
          <w:szCs w:val="20"/>
        </w:rPr>
        <w:t xml:space="preserve">significantly when the molecular weight of PVA is increased; due to the size decrease of the nanoparticles. The particle size also decreases with longer sonication time; thus, the efficiency of encapsulation decreases. One theory also indicates that increasing sonication time can assist degradation of PLGA within the polymeric solution to reduce the loading potential of PLGA for 5-FU, so that increased PLGA permeability can occur, allowing the drug to spread out during washing. </w:t>
      </w:r>
      <w:r w:rsidRPr="00C553EE">
        <w:rPr>
          <w:rFonts w:ascii="Times New Roman" w:hAnsi="Times New Roman" w:cs="Times New Roman"/>
          <w:color w:val="000000" w:themeColor="text1"/>
          <w:sz w:val="20"/>
          <w:szCs w:val="20"/>
        </w:rPr>
        <w:t>Fig</w:t>
      </w:r>
      <w:r w:rsidR="00C553EE" w:rsidRPr="00C553EE">
        <w:rPr>
          <w:rFonts w:ascii="Times New Roman" w:hAnsi="Times New Roman" w:cs="Times New Roman"/>
          <w:color w:val="000000" w:themeColor="text1"/>
          <w:sz w:val="20"/>
          <w:szCs w:val="20"/>
        </w:rPr>
        <w:t>ure</w:t>
      </w:r>
      <w:r w:rsidRPr="00C553EE">
        <w:rPr>
          <w:rFonts w:ascii="Times New Roman" w:hAnsi="Times New Roman" w:cs="Times New Roman"/>
          <w:color w:val="000000" w:themeColor="text1"/>
          <w:sz w:val="20"/>
          <w:szCs w:val="20"/>
        </w:rPr>
        <w:t xml:space="preserve"> 3</w:t>
      </w:r>
      <w:r w:rsidRPr="00962CF1">
        <w:rPr>
          <w:rFonts w:ascii="Times New Roman" w:hAnsi="Times New Roman" w:cs="Times New Roman"/>
          <w:color w:val="000000" w:themeColor="text1"/>
          <w:sz w:val="20"/>
          <w:szCs w:val="20"/>
        </w:rPr>
        <w:t xml:space="preserve"> shows the effect of PLGA, PVA loading, PVA molecular weight, and sonication time on drug entrapment efficacy (%).</w:t>
      </w:r>
    </w:p>
    <w:p w14:paraId="25D8A0A1" w14:textId="77777777" w:rsidR="00E77255" w:rsidRPr="00962CF1" w:rsidRDefault="00E77255" w:rsidP="00962CF1">
      <w:pPr>
        <w:spacing w:after="0" w:line="240" w:lineRule="auto"/>
        <w:jc w:val="both"/>
        <w:rPr>
          <w:rFonts w:ascii="Times New Roman" w:hAnsi="Times New Roman" w:cs="Times New Roman"/>
          <w:color w:val="000000" w:themeColor="text1"/>
          <w:sz w:val="20"/>
          <w:szCs w:val="20"/>
        </w:rPr>
      </w:pPr>
      <w:r w:rsidRPr="00962CF1">
        <w:rPr>
          <w:rFonts w:ascii="Times New Roman" w:hAnsi="Times New Roman" w:cs="Times New Roman"/>
          <w:color w:val="000000" w:themeColor="text1"/>
          <w:sz w:val="20"/>
          <w:szCs w:val="20"/>
        </w:rPr>
        <w:t xml:space="preserve">Samira </w:t>
      </w:r>
      <w:proofErr w:type="spellStart"/>
      <w:r w:rsidRPr="00962CF1">
        <w:rPr>
          <w:rFonts w:ascii="Times New Roman" w:hAnsi="Times New Roman" w:cs="Times New Roman"/>
          <w:color w:val="000000" w:themeColor="text1"/>
          <w:sz w:val="20"/>
          <w:szCs w:val="20"/>
        </w:rPr>
        <w:t>Khaledia</w:t>
      </w:r>
      <w:proofErr w:type="spellEnd"/>
      <w:r w:rsidRPr="00962CF1">
        <w:rPr>
          <w:rFonts w:ascii="Times New Roman" w:hAnsi="Times New Roman" w:cs="Times New Roman"/>
          <w:color w:val="000000" w:themeColor="text1"/>
          <w:sz w:val="20"/>
          <w:szCs w:val="20"/>
        </w:rPr>
        <w:t xml:space="preserve"> et al. (2020)</w:t>
      </w:r>
      <w:r w:rsidRPr="00962CF1">
        <w:rPr>
          <w:rFonts w:ascii="Times New Roman" w:hAnsi="Times New Roman" w:cs="Times New Roman"/>
          <w:color w:val="000000" w:themeColor="text1"/>
          <w:sz w:val="20"/>
          <w:szCs w:val="20"/>
          <w:vertAlign w:val="superscript"/>
        </w:rPr>
        <w:fldChar w:fldCharType="begin"/>
      </w:r>
      <w:r w:rsidRPr="00962CF1">
        <w:rPr>
          <w:rFonts w:ascii="Times New Roman" w:hAnsi="Times New Roman" w:cs="Times New Roman"/>
          <w:color w:val="000000" w:themeColor="text1"/>
          <w:sz w:val="20"/>
          <w:szCs w:val="20"/>
          <w:vertAlign w:val="superscript"/>
        </w:rPr>
        <w:instrText xml:space="preserve"> ADDIN EN.CITE &lt;EndNote&gt;&lt;Cite&gt;&lt;Author&gt;Khaledi&lt;/Author&gt;&lt;Year&gt;2020&lt;/Year&gt;&lt;RecNum&gt;149&lt;/RecNum&gt;&lt;DisplayText&gt;(40)&lt;/DisplayText&gt;&lt;record&gt;&lt;rec-number&gt;149&lt;/rec-number&gt;&lt;foreign-keys&gt;&lt;key app="EN" db-id="r2ewxtz5mdafsseez9pxvsslvf5rd55wwzt5" timestamp="1629601182"&gt;149&lt;/key&gt;&lt;/foreign-keys&gt;&lt;ref-type name="Journal Article"&gt;17&lt;/ref-type&gt;&lt;contributors&gt;&lt;authors&gt;&lt;author&gt;Khaledi, Samira&lt;/author&gt;&lt;author&gt;Jafari, Sevda&lt;/author&gt;&lt;author&gt;Hamidi, Samin&lt;/author&gt;&lt;author&gt;Molavi, Ommoleila&lt;/author&gt;&lt;author&gt;Davaran, Soodabeh&lt;/author&gt;&lt;/authors&gt;&lt;/contributors&gt;&lt;titles&gt;&lt;title&gt;Preparation and characterization of PLGA-PEG-PLGA polymeric nanoparticles for co-delivery of 5-Fluorouracil and Chrysin&lt;/title&gt;&lt;secondary-title&gt;Journal of Biomaterials Science, Polymer Edition&lt;/secondary-title&gt;&lt;/titles&gt;&lt;periodical&gt;&lt;full-title&gt;Journal of Biomaterials Science, Polymer Edition&lt;/full-title&gt;&lt;/periodical&gt;&lt;pages&gt;1107-1126&lt;/pages&gt;&lt;volume&gt;31&lt;/volume&gt;&lt;number&gt;9&lt;/number&gt;&lt;dates&gt;&lt;year&gt;2020&lt;/year&gt;&lt;pub-dates&gt;&lt;date&gt;2020/06/12&lt;/date&gt;&lt;/pub-dates&gt;&lt;/dates&gt;&lt;publisher&gt;Taylor &amp;amp; Francis&lt;/publisher&gt;&lt;isbn&gt;0920-5063&lt;/isbn&gt;&lt;urls&gt;&lt;related-urls&gt;&lt;url&gt;https://doi.org/10.1080/09205063.2020.1743946&lt;/url&gt;&lt;/related-urls&gt;&lt;/urls&gt;&lt;electronic-resource-num&gt;10.1080/09205063.2020.1743946&lt;/electronic-resource-num&gt;&lt;/record&gt;&lt;/Cite&gt;&lt;/EndNote&gt;</w:instrText>
      </w:r>
      <w:r w:rsidRPr="00962CF1">
        <w:rPr>
          <w:rFonts w:ascii="Times New Roman" w:hAnsi="Times New Roman" w:cs="Times New Roman"/>
          <w:color w:val="000000" w:themeColor="text1"/>
          <w:sz w:val="20"/>
          <w:szCs w:val="20"/>
          <w:vertAlign w:val="superscript"/>
        </w:rPr>
        <w:fldChar w:fldCharType="separate"/>
      </w:r>
      <w:r w:rsidRPr="00962CF1">
        <w:rPr>
          <w:rFonts w:ascii="Times New Roman" w:hAnsi="Times New Roman" w:cs="Times New Roman"/>
          <w:noProof/>
          <w:color w:val="000000" w:themeColor="text1"/>
          <w:sz w:val="20"/>
          <w:szCs w:val="20"/>
          <w:vertAlign w:val="superscript"/>
        </w:rPr>
        <w:t>(</w:t>
      </w:r>
      <w:hyperlink w:anchor="_ENREF_40" w:tooltip="Khaledi, 2020 #149" w:history="1">
        <w:r w:rsidRPr="00962CF1">
          <w:rPr>
            <w:rFonts w:ascii="Times New Roman" w:hAnsi="Times New Roman" w:cs="Times New Roman"/>
            <w:noProof/>
            <w:color w:val="000000" w:themeColor="text1"/>
            <w:sz w:val="20"/>
            <w:szCs w:val="20"/>
            <w:vertAlign w:val="superscript"/>
          </w:rPr>
          <w:t>40</w:t>
        </w:r>
      </w:hyperlink>
      <w:r w:rsidRPr="00962CF1">
        <w:rPr>
          <w:rFonts w:ascii="Times New Roman" w:hAnsi="Times New Roman" w:cs="Times New Roman"/>
          <w:noProof/>
          <w:color w:val="000000" w:themeColor="text1"/>
          <w:sz w:val="20"/>
          <w:szCs w:val="20"/>
          <w:vertAlign w:val="superscript"/>
        </w:rPr>
        <w:t>)</w:t>
      </w:r>
      <w:r w:rsidRPr="00962CF1">
        <w:rPr>
          <w:rFonts w:ascii="Times New Roman" w:hAnsi="Times New Roman" w:cs="Times New Roman"/>
          <w:color w:val="000000" w:themeColor="text1"/>
          <w:sz w:val="20"/>
          <w:szCs w:val="20"/>
          <w:vertAlign w:val="superscript"/>
        </w:rPr>
        <w:fldChar w:fldCharType="end"/>
      </w:r>
      <w:r w:rsidRPr="00962CF1">
        <w:rPr>
          <w:rFonts w:ascii="Times New Roman" w:hAnsi="Times New Roman" w:cs="Times New Roman"/>
          <w:color w:val="000000" w:themeColor="text1"/>
          <w:sz w:val="20"/>
          <w:szCs w:val="20"/>
        </w:rPr>
        <w:t xml:space="preserve"> recently developed polymeric nanoparticles for the delivery of 5-fluorouracil (5-FU)  and Chrysin. The polymers used in this experiment were PLGA and PEG. In this study, 5-FU was encapsulated into the polymeric matrix using the double emulsions solvent evaporation method (W</w:t>
      </w:r>
      <w:r w:rsidRPr="00962CF1">
        <w:rPr>
          <w:rFonts w:ascii="Times New Roman" w:hAnsi="Times New Roman" w:cs="Times New Roman"/>
          <w:color w:val="000000" w:themeColor="text1"/>
          <w:sz w:val="20"/>
          <w:szCs w:val="20"/>
          <w:vertAlign w:val="subscript"/>
        </w:rPr>
        <w:t>1</w:t>
      </w:r>
      <w:r w:rsidRPr="00962CF1">
        <w:rPr>
          <w:rFonts w:ascii="Times New Roman" w:hAnsi="Times New Roman" w:cs="Times New Roman"/>
          <w:color w:val="000000" w:themeColor="text1"/>
          <w:sz w:val="20"/>
          <w:szCs w:val="20"/>
        </w:rPr>
        <w:t>/O/W</w:t>
      </w:r>
      <w:r w:rsidRPr="00962CF1">
        <w:rPr>
          <w:rFonts w:ascii="Times New Roman" w:hAnsi="Times New Roman" w:cs="Times New Roman"/>
          <w:color w:val="000000" w:themeColor="text1"/>
          <w:sz w:val="20"/>
          <w:szCs w:val="20"/>
          <w:vertAlign w:val="subscript"/>
        </w:rPr>
        <w:t>2</w:t>
      </w:r>
      <w:r w:rsidRPr="00962CF1">
        <w:rPr>
          <w:rFonts w:ascii="Times New Roman" w:hAnsi="Times New Roman" w:cs="Times New Roman"/>
          <w:color w:val="000000" w:themeColor="text1"/>
          <w:sz w:val="20"/>
          <w:szCs w:val="20"/>
        </w:rPr>
        <w:t>). The nanoparticles of 5-FU and Chrysin were determined using HPLC methods. The encapsulation efficacy of 5-FU was found to be 81.3 % in a dual drug delivery system.</w:t>
      </w:r>
    </w:p>
    <w:p w14:paraId="029717C9" w14:textId="77777777" w:rsidR="00E77255" w:rsidRPr="00962CF1" w:rsidRDefault="00E77255" w:rsidP="00962CF1">
      <w:pPr>
        <w:spacing w:after="0" w:line="240" w:lineRule="auto"/>
        <w:jc w:val="both"/>
        <w:rPr>
          <w:rFonts w:ascii="Times New Roman" w:hAnsi="Times New Roman" w:cs="Times New Roman"/>
          <w:color w:val="000000" w:themeColor="text1"/>
          <w:sz w:val="20"/>
          <w:szCs w:val="20"/>
        </w:rPr>
      </w:pPr>
      <w:bookmarkStart w:id="45" w:name="_Hlk80516716"/>
      <w:r w:rsidRPr="00962CF1">
        <w:rPr>
          <w:rFonts w:ascii="Times New Roman" w:hAnsi="Times New Roman" w:cs="Times New Roman"/>
          <w:color w:val="000000" w:themeColor="text1"/>
          <w:sz w:val="20"/>
          <w:szCs w:val="20"/>
        </w:rPr>
        <w:t xml:space="preserve">However, the highest encapsulation efficiency of the 10% w/w 5-FU loaded nanoparticles was found to be 98.254.81% in the current experiment. In this study, the encapsulation efficacy of 5-FU was improved. </w:t>
      </w:r>
    </w:p>
    <w:bookmarkEnd w:id="45"/>
    <w:p w14:paraId="15CAA9C2" w14:textId="77777777" w:rsidR="00A30876" w:rsidRDefault="00A30876" w:rsidP="00E77255">
      <w:pPr>
        <w:spacing w:line="480" w:lineRule="auto"/>
        <w:jc w:val="both"/>
        <w:sectPr w:rsidR="00A30876" w:rsidSect="00A30876">
          <w:type w:val="continuous"/>
          <w:pgSz w:w="11909" w:h="16834" w:code="9"/>
          <w:pgMar w:top="1440" w:right="1440" w:bottom="1440" w:left="1440" w:header="720" w:footer="720" w:gutter="0"/>
          <w:cols w:num="2" w:space="720"/>
          <w:docGrid w:linePitch="360"/>
        </w:sectPr>
      </w:pPr>
    </w:p>
    <w:p w14:paraId="79781E95" w14:textId="490C73D6" w:rsidR="00E77255" w:rsidRPr="00A914E3" w:rsidRDefault="00A30876" w:rsidP="00A30876">
      <w:pPr>
        <w:spacing w:after="0" w:line="240" w:lineRule="auto"/>
        <w:jc w:val="both"/>
        <w:rPr>
          <w:rFonts w:ascii="Times New Roman" w:hAnsi="Times New Roman" w:cs="Times New Roman"/>
          <w:color w:val="000000"/>
        </w:rPr>
      </w:pPr>
      <w:r>
        <w:object w:dxaOrig="14705" w:dyaOrig="9082" w14:anchorId="2D4AB4E6">
          <v:shape id="_x0000_i1026" type="#_x0000_t75" style="width:426pt;height:206.25pt" o:ole="">
            <v:imagedata r:id="rId17" o:title=""/>
          </v:shape>
          <o:OLEObject Type="Embed" ProgID="Prism8.Document" ShapeID="_x0000_i1026" DrawAspect="Content" ObjectID="_1716987668" r:id="rId18"/>
        </w:object>
      </w:r>
    </w:p>
    <w:p w14:paraId="103A2C8D" w14:textId="5B957E51" w:rsidR="00E77255" w:rsidRPr="00A30876" w:rsidRDefault="00E77255" w:rsidP="00A30876">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A30876">
        <w:rPr>
          <w:rFonts w:ascii="Times New Roman" w:hAnsi="Times New Roman" w:cs="Times New Roman"/>
          <w:b/>
          <w:bCs/>
          <w:color w:val="000000" w:themeColor="text1"/>
          <w:sz w:val="20"/>
          <w:szCs w:val="20"/>
        </w:rPr>
        <w:t>Fig</w:t>
      </w:r>
      <w:r w:rsidR="008544B2">
        <w:rPr>
          <w:rFonts w:ascii="Times New Roman" w:hAnsi="Times New Roman" w:cs="Times New Roman"/>
          <w:b/>
          <w:bCs/>
          <w:color w:val="000000" w:themeColor="text1"/>
          <w:sz w:val="20"/>
          <w:szCs w:val="20"/>
        </w:rPr>
        <w:t xml:space="preserve">ure </w:t>
      </w:r>
      <w:r w:rsidRPr="00A30876">
        <w:rPr>
          <w:rFonts w:ascii="Times New Roman" w:hAnsi="Times New Roman" w:cs="Times New Roman"/>
          <w:b/>
          <w:bCs/>
          <w:color w:val="000000" w:themeColor="text1"/>
          <w:sz w:val="20"/>
          <w:szCs w:val="20"/>
        </w:rPr>
        <w:t>3</w:t>
      </w:r>
      <w:r w:rsidR="00A30876">
        <w:rPr>
          <w:rFonts w:ascii="Times New Roman" w:hAnsi="Times New Roman" w:cs="Times New Roman"/>
          <w:b/>
          <w:bCs/>
          <w:color w:val="000000" w:themeColor="text1"/>
          <w:sz w:val="20"/>
          <w:szCs w:val="20"/>
        </w:rPr>
        <w:t>.</w:t>
      </w:r>
      <w:r w:rsidR="008544B2">
        <w:rPr>
          <w:rFonts w:ascii="Times New Roman" w:hAnsi="Times New Roman" w:cs="Times New Roman"/>
          <w:b/>
          <w:bCs/>
          <w:color w:val="000000" w:themeColor="text1"/>
          <w:sz w:val="20"/>
          <w:szCs w:val="20"/>
        </w:rPr>
        <w:t xml:space="preserve"> </w:t>
      </w:r>
      <w:r w:rsidRPr="00A30876">
        <w:rPr>
          <w:rFonts w:ascii="Times New Roman" w:hAnsi="Times New Roman" w:cs="Times New Roman"/>
          <w:b/>
          <w:bCs/>
          <w:color w:val="000000" w:themeColor="text1"/>
          <w:sz w:val="20"/>
          <w:szCs w:val="20"/>
        </w:rPr>
        <w:t xml:space="preserve">Encapsulation efficiency (C and D) of the 10% w/w 5-FU loaded PLGA nanoparticles. * </w:t>
      </w:r>
      <w:proofErr w:type="gramStart"/>
      <w:r w:rsidRPr="00A30876">
        <w:rPr>
          <w:rFonts w:ascii="Times New Roman" w:hAnsi="Times New Roman" w:cs="Times New Roman"/>
          <w:b/>
          <w:bCs/>
          <w:color w:val="000000" w:themeColor="text1"/>
          <w:sz w:val="20"/>
          <w:szCs w:val="20"/>
        </w:rPr>
        <w:t>indicates</w:t>
      </w:r>
      <w:proofErr w:type="gramEnd"/>
      <w:r w:rsidRPr="00A30876">
        <w:rPr>
          <w:rFonts w:ascii="Times New Roman" w:hAnsi="Times New Roman" w:cs="Times New Roman"/>
          <w:b/>
          <w:bCs/>
          <w:color w:val="000000" w:themeColor="text1"/>
          <w:sz w:val="20"/>
          <w:szCs w:val="20"/>
        </w:rPr>
        <w:t xml:space="preserve"> a significant difference</w:t>
      </w:r>
    </w:p>
    <w:p w14:paraId="22CBCF5A" w14:textId="77777777" w:rsidR="00E77255" w:rsidRPr="00A30876" w:rsidRDefault="00E77255" w:rsidP="00E77255">
      <w:pPr>
        <w:autoSpaceDE w:val="0"/>
        <w:autoSpaceDN w:val="0"/>
        <w:adjustRightInd w:val="0"/>
        <w:spacing w:after="0" w:line="240" w:lineRule="auto"/>
        <w:jc w:val="center"/>
        <w:rPr>
          <w:rFonts w:ascii="Times New Roman" w:hAnsi="Times New Roman" w:cs="Times New Roman"/>
          <w:b/>
          <w:bCs/>
          <w:color w:val="000000"/>
          <w:sz w:val="6"/>
          <w:szCs w:val="6"/>
        </w:rPr>
      </w:pPr>
    </w:p>
    <w:p w14:paraId="2ACFAC88" w14:textId="77777777" w:rsidR="00A30876" w:rsidRDefault="00A30876" w:rsidP="00A30876">
      <w:pPr>
        <w:pStyle w:val="NoSpacing"/>
        <w:rPr>
          <w:rFonts w:asciiTheme="majorBidi" w:hAnsiTheme="majorBidi" w:cstheme="majorBidi"/>
          <w:b/>
          <w:bCs/>
          <w:i/>
          <w:iCs/>
          <w:color w:val="000000" w:themeColor="text1"/>
          <w:sz w:val="20"/>
          <w:szCs w:val="20"/>
        </w:rPr>
      </w:pPr>
    </w:p>
    <w:p w14:paraId="6D8CAAB0" w14:textId="77777777" w:rsidR="00A30876" w:rsidRDefault="00A30876" w:rsidP="00A30876">
      <w:pPr>
        <w:pStyle w:val="NoSpacing"/>
        <w:rPr>
          <w:rFonts w:asciiTheme="majorBidi" w:hAnsiTheme="majorBidi" w:cstheme="majorBidi"/>
          <w:b/>
          <w:bCs/>
          <w:i/>
          <w:iCs/>
          <w:color w:val="000000" w:themeColor="text1"/>
          <w:sz w:val="20"/>
          <w:szCs w:val="20"/>
        </w:rPr>
        <w:sectPr w:rsidR="00A30876" w:rsidSect="00A30876">
          <w:type w:val="continuous"/>
          <w:pgSz w:w="11909" w:h="16834" w:code="9"/>
          <w:pgMar w:top="1440" w:right="1440" w:bottom="1440" w:left="1440" w:header="720" w:footer="720" w:gutter="0"/>
          <w:cols w:space="720"/>
          <w:docGrid w:linePitch="360"/>
        </w:sectPr>
      </w:pPr>
    </w:p>
    <w:p w14:paraId="4A457110" w14:textId="2759604A" w:rsidR="00E77255" w:rsidRPr="00A30876" w:rsidRDefault="00E77255" w:rsidP="00A30876">
      <w:pPr>
        <w:pStyle w:val="NoSpacing"/>
        <w:rPr>
          <w:rFonts w:asciiTheme="majorBidi" w:hAnsiTheme="majorBidi" w:cstheme="majorBidi"/>
          <w:b/>
          <w:bCs/>
          <w:i/>
          <w:iCs/>
          <w:color w:val="000000" w:themeColor="text1"/>
        </w:rPr>
      </w:pPr>
      <w:r w:rsidRPr="00A30876">
        <w:rPr>
          <w:rFonts w:asciiTheme="majorBidi" w:hAnsiTheme="majorBidi" w:cstheme="majorBidi"/>
          <w:b/>
          <w:bCs/>
          <w:i/>
          <w:iCs/>
          <w:color w:val="000000" w:themeColor="text1"/>
          <w:sz w:val="20"/>
          <w:szCs w:val="20"/>
        </w:rPr>
        <w:t>In-vitro 5-FU release from 10% w/w 5-FU-Loaded PLGA nanoparticles</w:t>
      </w:r>
    </w:p>
    <w:p w14:paraId="650F5471" w14:textId="2ADB1C9A" w:rsidR="00E77255" w:rsidRPr="00A30876" w:rsidRDefault="00E77255" w:rsidP="00A30876">
      <w:pPr>
        <w:spacing w:after="0" w:line="240" w:lineRule="auto"/>
        <w:ind w:firstLine="720"/>
        <w:jc w:val="both"/>
        <w:rPr>
          <w:rFonts w:asciiTheme="majorBidi" w:hAnsiTheme="majorBidi" w:cstheme="majorBidi"/>
          <w:color w:val="000000" w:themeColor="text1"/>
          <w:sz w:val="20"/>
          <w:szCs w:val="20"/>
        </w:rPr>
      </w:pPr>
      <w:r w:rsidRPr="008544B2">
        <w:rPr>
          <w:rFonts w:asciiTheme="majorBidi" w:hAnsiTheme="majorBidi" w:cstheme="majorBidi"/>
          <w:color w:val="000000" w:themeColor="text1"/>
          <w:sz w:val="20"/>
          <w:szCs w:val="20"/>
        </w:rPr>
        <w:t>Fig</w:t>
      </w:r>
      <w:r w:rsidR="008544B2" w:rsidRPr="008544B2">
        <w:rPr>
          <w:rFonts w:asciiTheme="majorBidi" w:hAnsiTheme="majorBidi" w:cstheme="majorBidi"/>
          <w:color w:val="000000" w:themeColor="text1"/>
          <w:sz w:val="20"/>
          <w:szCs w:val="20"/>
        </w:rPr>
        <w:t>ure</w:t>
      </w:r>
      <w:r w:rsidR="008544B2">
        <w:rPr>
          <w:rFonts w:asciiTheme="majorBidi" w:hAnsiTheme="majorBidi" w:cstheme="majorBidi"/>
          <w:color w:val="000000" w:themeColor="text1"/>
          <w:sz w:val="20"/>
          <w:szCs w:val="20"/>
        </w:rPr>
        <w:t xml:space="preserve"> </w:t>
      </w:r>
      <w:r w:rsidRPr="008544B2">
        <w:rPr>
          <w:rFonts w:asciiTheme="majorBidi" w:hAnsiTheme="majorBidi" w:cstheme="majorBidi"/>
          <w:color w:val="000000" w:themeColor="text1"/>
          <w:sz w:val="20"/>
          <w:szCs w:val="20"/>
        </w:rPr>
        <w:t>4 (A-D)</w:t>
      </w:r>
      <w:r w:rsidRPr="00A30876">
        <w:rPr>
          <w:rFonts w:asciiTheme="majorBidi" w:hAnsiTheme="majorBidi" w:cstheme="majorBidi"/>
          <w:color w:val="000000" w:themeColor="text1"/>
          <w:sz w:val="20"/>
          <w:szCs w:val="20"/>
        </w:rPr>
        <w:t xml:space="preserve"> shows the </w:t>
      </w:r>
      <w:r w:rsidRPr="00A30876">
        <w:rPr>
          <w:rFonts w:asciiTheme="majorBidi" w:hAnsiTheme="majorBidi" w:cstheme="majorBidi"/>
          <w:i/>
          <w:iCs/>
          <w:color w:val="000000" w:themeColor="text1"/>
          <w:sz w:val="20"/>
          <w:szCs w:val="20"/>
        </w:rPr>
        <w:t>in vitro</w:t>
      </w:r>
      <w:r w:rsidRPr="00A30876">
        <w:rPr>
          <w:rFonts w:asciiTheme="majorBidi" w:hAnsiTheme="majorBidi" w:cstheme="majorBidi"/>
          <w:color w:val="000000" w:themeColor="text1"/>
          <w:sz w:val="20"/>
          <w:szCs w:val="20"/>
        </w:rPr>
        <w:t xml:space="preserve"> release of 5-FU from PLGA nanoparticles over a period of 14 days. The standard diffusion-controlled drug release profile of all nanoparticles is due to the presence of PLGA.  For the release of 5-FU from the nanoparticles, the selection of PLGA has paramount significance (p=0.0234). The degradation rate of the PLGA has been found to affect the release profile of nanoparticles. PLGA-DLG 75-9E has a degradation rate for two weeks, and PLGA-DLG 50-5A &amp; PLGA-DLG 50-2A have a degradation rate for more than one month, according to the literature survey and recent research findings </w:t>
      </w:r>
      <w:r w:rsidRPr="00A30876">
        <w:rPr>
          <w:rFonts w:asciiTheme="majorBidi" w:hAnsiTheme="majorBidi" w:cstheme="majorBidi"/>
          <w:color w:val="000000" w:themeColor="text1"/>
          <w:sz w:val="20"/>
          <w:szCs w:val="20"/>
          <w:vertAlign w:val="superscript"/>
        </w:rPr>
        <w:fldChar w:fldCharType="begin">
          <w:fldData xml:space="preserve">PEVuZE5vdGU+PENpdGU+PEF1dGhvcj5TdW48L0F1dGhvcj48WWVhcj4yMDIxPC9ZZWFyPjxSZWNO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</w:fldData>
        </w:fldChar>
      </w:r>
      <w:r w:rsidRPr="00A30876">
        <w:rPr>
          <w:rFonts w:asciiTheme="majorBidi" w:hAnsiTheme="majorBidi" w:cstheme="majorBidi"/>
          <w:color w:val="000000" w:themeColor="text1"/>
          <w:sz w:val="20"/>
          <w:szCs w:val="20"/>
          <w:vertAlign w:val="superscript"/>
        </w:rPr>
        <w:instrText xml:space="preserve"> ADDIN EN.CITE </w:instrText>
      </w:r>
      <w:r w:rsidRPr="00A30876">
        <w:rPr>
          <w:rFonts w:asciiTheme="majorBidi" w:hAnsiTheme="majorBidi" w:cstheme="majorBidi"/>
          <w:color w:val="000000" w:themeColor="text1"/>
          <w:sz w:val="20"/>
          <w:szCs w:val="20"/>
          <w:vertAlign w:val="superscript"/>
        </w:rPr>
        <w:fldChar w:fldCharType="begin">
          <w:fldData xml:space="preserve">PEVuZE5vdGU+PENpdGU+PEF1dGhvcj5TdW48L0F1dGhvcj48WWVhcj4yMDIxPC9ZZWFyPjxSZWNO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</w:fldData>
        </w:fldChar>
      </w:r>
      <w:r w:rsidRPr="00A30876">
        <w:rPr>
          <w:rFonts w:asciiTheme="majorBidi" w:hAnsiTheme="majorBidi" w:cstheme="majorBidi"/>
          <w:color w:val="000000" w:themeColor="text1"/>
          <w:sz w:val="20"/>
          <w:szCs w:val="20"/>
          <w:vertAlign w:val="superscript"/>
        </w:rPr>
        <w:instrText xml:space="preserve"> ADDIN EN.CITE.DATA </w:instrText>
      </w:r>
      <w:r w:rsidRPr="00A30876">
        <w:rPr>
          <w:rFonts w:asciiTheme="majorBidi" w:hAnsiTheme="majorBidi" w:cstheme="majorBidi"/>
          <w:color w:val="000000" w:themeColor="text1"/>
          <w:sz w:val="20"/>
          <w:szCs w:val="20"/>
          <w:vertAlign w:val="superscript"/>
        </w:rPr>
      </w:r>
      <w:r w:rsidRPr="00A30876">
        <w:rPr>
          <w:rFonts w:asciiTheme="majorBidi" w:hAnsiTheme="majorBidi" w:cstheme="majorBidi"/>
          <w:color w:val="000000" w:themeColor="text1"/>
          <w:sz w:val="20"/>
          <w:szCs w:val="20"/>
          <w:vertAlign w:val="superscript"/>
        </w:rPr>
        <w:fldChar w:fldCharType="end"/>
      </w:r>
      <w:r w:rsidRPr="00A30876">
        <w:rPr>
          <w:rFonts w:asciiTheme="majorBidi" w:hAnsiTheme="majorBidi" w:cstheme="majorBidi"/>
          <w:color w:val="000000" w:themeColor="text1"/>
          <w:sz w:val="20"/>
          <w:szCs w:val="20"/>
          <w:vertAlign w:val="superscript"/>
        </w:rPr>
      </w:r>
      <w:r w:rsidRPr="00A30876">
        <w:rPr>
          <w:rFonts w:asciiTheme="majorBidi" w:hAnsiTheme="majorBidi" w:cstheme="majorBidi"/>
          <w:color w:val="000000" w:themeColor="text1"/>
          <w:sz w:val="20"/>
          <w:szCs w:val="20"/>
          <w:vertAlign w:val="superscript"/>
        </w:rPr>
        <w:fldChar w:fldCharType="separate"/>
      </w:r>
      <w:r w:rsidRPr="00A30876">
        <w:rPr>
          <w:rFonts w:asciiTheme="majorBidi" w:hAnsiTheme="majorBidi" w:cstheme="majorBidi"/>
          <w:noProof/>
          <w:color w:val="000000" w:themeColor="text1"/>
          <w:sz w:val="20"/>
          <w:szCs w:val="20"/>
          <w:vertAlign w:val="superscript"/>
        </w:rPr>
        <w:t>(</w:t>
      </w:r>
      <w:hyperlink w:anchor="_ENREF_41" w:tooltip="Sun, 2021 #151" w:history="1">
        <w:r w:rsidRPr="00A30876">
          <w:rPr>
            <w:rFonts w:asciiTheme="majorBidi" w:hAnsiTheme="majorBidi" w:cstheme="majorBidi"/>
            <w:noProof/>
            <w:color w:val="000000" w:themeColor="text1"/>
            <w:sz w:val="20"/>
            <w:szCs w:val="20"/>
            <w:vertAlign w:val="superscript"/>
          </w:rPr>
          <w:t>41-44</w:t>
        </w:r>
      </w:hyperlink>
      <w:r w:rsidRPr="00A30876">
        <w:rPr>
          <w:rFonts w:asciiTheme="majorBidi" w:hAnsiTheme="majorBidi" w:cstheme="majorBidi"/>
          <w:noProof/>
          <w:color w:val="000000" w:themeColor="text1"/>
          <w:sz w:val="20"/>
          <w:szCs w:val="20"/>
          <w:vertAlign w:val="superscript"/>
        </w:rPr>
        <w:t>)</w:t>
      </w:r>
      <w:r w:rsidRPr="00A30876">
        <w:rPr>
          <w:rFonts w:asciiTheme="majorBidi" w:hAnsiTheme="majorBidi" w:cstheme="majorBidi"/>
          <w:color w:val="000000" w:themeColor="text1"/>
          <w:sz w:val="20"/>
          <w:szCs w:val="20"/>
          <w:vertAlign w:val="superscript"/>
        </w:rPr>
        <w:fldChar w:fldCharType="end"/>
      </w:r>
      <w:r w:rsidRPr="00A30876">
        <w:rPr>
          <w:rFonts w:asciiTheme="majorBidi" w:hAnsiTheme="majorBidi" w:cstheme="majorBidi"/>
          <w:color w:val="000000" w:themeColor="text1"/>
          <w:sz w:val="20"/>
          <w:szCs w:val="20"/>
        </w:rPr>
        <w:t xml:space="preserve">. From </w:t>
      </w:r>
      <w:r w:rsidRPr="008544B2">
        <w:rPr>
          <w:rFonts w:asciiTheme="majorBidi" w:hAnsiTheme="majorBidi" w:cstheme="majorBidi"/>
          <w:color w:val="000000" w:themeColor="text1"/>
          <w:sz w:val="20"/>
          <w:szCs w:val="20"/>
        </w:rPr>
        <w:t>Fig</w:t>
      </w:r>
      <w:r w:rsidR="008544B2" w:rsidRPr="008544B2">
        <w:rPr>
          <w:rFonts w:asciiTheme="majorBidi" w:hAnsiTheme="majorBidi" w:cstheme="majorBidi"/>
          <w:color w:val="000000" w:themeColor="text1"/>
          <w:sz w:val="20"/>
          <w:szCs w:val="20"/>
        </w:rPr>
        <w:t xml:space="preserve">ure </w:t>
      </w:r>
      <w:r w:rsidRPr="008544B2">
        <w:rPr>
          <w:rFonts w:asciiTheme="majorBidi" w:hAnsiTheme="majorBidi" w:cstheme="majorBidi"/>
          <w:color w:val="000000" w:themeColor="text1"/>
          <w:sz w:val="20"/>
          <w:szCs w:val="20"/>
        </w:rPr>
        <w:t xml:space="preserve">4(B) </w:t>
      </w:r>
      <w:r w:rsidRPr="00A30876">
        <w:rPr>
          <w:rFonts w:asciiTheme="majorBidi" w:hAnsiTheme="majorBidi" w:cstheme="majorBidi"/>
          <w:color w:val="000000" w:themeColor="text1"/>
          <w:sz w:val="20"/>
          <w:szCs w:val="20"/>
        </w:rPr>
        <w:t>it can be concluded that; upon increases, the concentration of PVA (4-12%) would significantly (p=0.0145) increase overall surface area. The increased surface area of the nanoparticles has a significant burst effect for 8% PVA loaded nanoparticles at 2</w:t>
      </w:r>
      <w:r w:rsidRPr="00A30876">
        <w:rPr>
          <w:rFonts w:asciiTheme="majorBidi" w:hAnsiTheme="majorBidi" w:cstheme="majorBidi"/>
          <w:color w:val="000000" w:themeColor="text1"/>
          <w:sz w:val="20"/>
          <w:szCs w:val="20"/>
          <w:vertAlign w:val="superscript"/>
        </w:rPr>
        <w:t>nd</w:t>
      </w:r>
      <w:r w:rsidRPr="00A30876">
        <w:rPr>
          <w:rFonts w:asciiTheme="majorBidi" w:hAnsiTheme="majorBidi" w:cstheme="majorBidi"/>
          <w:color w:val="000000" w:themeColor="text1"/>
          <w:sz w:val="20"/>
          <w:szCs w:val="20"/>
        </w:rPr>
        <w:t xml:space="preserve"> day. However, it was also observed that increasing PVA concentration up to 12% would significantly (p=0.012) decrease the release profiling of 5-FU from the nanoparticle surface; this is due to the formation of high coating over the polymeric nanoparticle surface and the construction of self-conjugation between 5-FU and PVA. From </w:t>
      </w:r>
      <w:r w:rsidRPr="008544B2">
        <w:rPr>
          <w:rFonts w:asciiTheme="majorBidi" w:hAnsiTheme="majorBidi" w:cstheme="majorBidi"/>
          <w:color w:val="000000" w:themeColor="text1"/>
          <w:sz w:val="20"/>
          <w:szCs w:val="20"/>
        </w:rPr>
        <w:t>Fig</w:t>
      </w:r>
      <w:r w:rsidR="008544B2" w:rsidRPr="008544B2">
        <w:rPr>
          <w:rFonts w:asciiTheme="majorBidi" w:hAnsiTheme="majorBidi" w:cstheme="majorBidi"/>
          <w:color w:val="000000" w:themeColor="text1"/>
          <w:sz w:val="20"/>
          <w:szCs w:val="20"/>
        </w:rPr>
        <w:t xml:space="preserve">ure </w:t>
      </w:r>
      <w:r w:rsidRPr="008544B2">
        <w:rPr>
          <w:rFonts w:asciiTheme="majorBidi" w:hAnsiTheme="majorBidi" w:cstheme="majorBidi"/>
          <w:color w:val="000000" w:themeColor="text1"/>
          <w:sz w:val="20"/>
          <w:szCs w:val="20"/>
        </w:rPr>
        <w:t>4(C</w:t>
      </w:r>
      <w:r w:rsidRPr="00A30876">
        <w:rPr>
          <w:rFonts w:asciiTheme="majorBidi" w:hAnsiTheme="majorBidi" w:cstheme="majorBidi"/>
          <w:b/>
          <w:bCs/>
          <w:color w:val="000000" w:themeColor="text1"/>
          <w:sz w:val="20"/>
          <w:szCs w:val="20"/>
        </w:rPr>
        <w:t>),</w:t>
      </w:r>
      <w:r w:rsidRPr="00A30876">
        <w:rPr>
          <w:rFonts w:asciiTheme="majorBidi" w:hAnsiTheme="majorBidi" w:cstheme="majorBidi"/>
          <w:color w:val="000000" w:themeColor="text1"/>
          <w:sz w:val="20"/>
          <w:szCs w:val="20"/>
        </w:rPr>
        <w:t xml:space="preserve"> it was confirmed that as such, there were no significant defenses (p=0.345) reported in the release of 5-FU from the nanoparticles from day 1 to 7, containing PVA with a molecular weight of 31 </w:t>
      </w:r>
      <w:proofErr w:type="spellStart"/>
      <w:r w:rsidRPr="00A30876">
        <w:rPr>
          <w:rFonts w:asciiTheme="majorBidi" w:hAnsiTheme="majorBidi" w:cstheme="majorBidi"/>
          <w:color w:val="000000" w:themeColor="text1"/>
          <w:sz w:val="20"/>
          <w:szCs w:val="20"/>
        </w:rPr>
        <w:t>kDa</w:t>
      </w:r>
      <w:proofErr w:type="spellEnd"/>
      <w:r w:rsidRPr="00A30876">
        <w:rPr>
          <w:rFonts w:asciiTheme="majorBidi" w:hAnsiTheme="majorBidi" w:cstheme="majorBidi"/>
          <w:color w:val="000000" w:themeColor="text1"/>
          <w:sz w:val="20"/>
          <w:szCs w:val="20"/>
        </w:rPr>
        <w:t xml:space="preserve"> to 130 </w:t>
      </w:r>
      <w:proofErr w:type="spellStart"/>
      <w:r w:rsidRPr="00A30876">
        <w:rPr>
          <w:rFonts w:asciiTheme="majorBidi" w:hAnsiTheme="majorBidi" w:cstheme="majorBidi"/>
          <w:color w:val="000000" w:themeColor="text1"/>
          <w:sz w:val="20"/>
          <w:szCs w:val="20"/>
        </w:rPr>
        <w:t>kDa</w:t>
      </w:r>
      <w:proofErr w:type="spellEnd"/>
      <w:r w:rsidRPr="00A30876">
        <w:rPr>
          <w:rFonts w:asciiTheme="majorBidi" w:hAnsiTheme="majorBidi" w:cstheme="majorBidi"/>
          <w:color w:val="000000" w:themeColor="text1"/>
          <w:sz w:val="20"/>
          <w:szCs w:val="20"/>
        </w:rPr>
        <w:t xml:space="preserve">. However, when the molecular weight of PVA increased up to 130 </w:t>
      </w:r>
      <w:proofErr w:type="spellStart"/>
      <w:r w:rsidRPr="00A30876">
        <w:rPr>
          <w:rFonts w:asciiTheme="majorBidi" w:hAnsiTheme="majorBidi" w:cstheme="majorBidi"/>
          <w:color w:val="000000" w:themeColor="text1"/>
          <w:sz w:val="20"/>
          <w:szCs w:val="20"/>
        </w:rPr>
        <w:t>kDa</w:t>
      </w:r>
      <w:proofErr w:type="spellEnd"/>
      <w:r w:rsidRPr="00A30876">
        <w:rPr>
          <w:rFonts w:asciiTheme="majorBidi" w:hAnsiTheme="majorBidi" w:cstheme="majorBidi"/>
          <w:color w:val="000000" w:themeColor="text1"/>
          <w:sz w:val="20"/>
          <w:szCs w:val="20"/>
        </w:rPr>
        <w:t xml:space="preserve">, the nanoparticles' release patterns (p=0.0145) increased; this is due to the reduced particle size and higher surface area of the nanoparticles. </w:t>
      </w:r>
      <w:r w:rsidRPr="008544B2">
        <w:rPr>
          <w:rFonts w:asciiTheme="majorBidi" w:hAnsiTheme="majorBidi" w:cstheme="majorBidi"/>
          <w:color w:val="000000" w:themeColor="text1"/>
          <w:sz w:val="20"/>
          <w:szCs w:val="20"/>
        </w:rPr>
        <w:t>Fig</w:t>
      </w:r>
      <w:r w:rsidR="008544B2" w:rsidRPr="008544B2">
        <w:rPr>
          <w:rFonts w:asciiTheme="majorBidi" w:hAnsiTheme="majorBidi" w:cstheme="majorBidi"/>
          <w:color w:val="000000" w:themeColor="text1"/>
          <w:sz w:val="20"/>
          <w:szCs w:val="20"/>
        </w:rPr>
        <w:t xml:space="preserve">ure </w:t>
      </w:r>
      <w:r w:rsidRPr="008544B2">
        <w:rPr>
          <w:rFonts w:asciiTheme="majorBidi" w:hAnsiTheme="majorBidi" w:cstheme="majorBidi"/>
          <w:color w:val="000000" w:themeColor="text1"/>
          <w:sz w:val="20"/>
          <w:szCs w:val="20"/>
        </w:rPr>
        <w:t>3(C)</w:t>
      </w:r>
      <w:r w:rsidRPr="00A30876">
        <w:rPr>
          <w:rFonts w:asciiTheme="majorBidi" w:hAnsiTheme="majorBidi" w:cstheme="majorBidi"/>
          <w:color w:val="000000" w:themeColor="text1"/>
          <w:sz w:val="20"/>
          <w:szCs w:val="20"/>
        </w:rPr>
        <w:t xml:space="preserve"> shows that increasing sonication time would significantly (p=0.0127) increases 5-FU drug release from nanoparticles. </w:t>
      </w:r>
      <w:r w:rsidRPr="00A30876">
        <w:rPr>
          <w:rFonts w:asciiTheme="majorBidi" w:hAnsiTheme="majorBidi" w:cstheme="majorBidi"/>
          <w:color w:val="000000" w:themeColor="text1"/>
          <w:sz w:val="20"/>
          <w:szCs w:val="20"/>
        </w:rPr>
        <w:t>Higher sonication time (18min) reduces the size of the nanoparticles and increases overall surface area due to the degradation of PLGA within the solution.</w:t>
      </w:r>
    </w:p>
    <w:p w14:paraId="182766E5" w14:textId="77777777" w:rsidR="00E77255" w:rsidRPr="00A30876" w:rsidRDefault="00E77255" w:rsidP="00A30876">
      <w:pPr>
        <w:spacing w:after="0" w:line="240" w:lineRule="auto"/>
        <w:ind w:firstLine="720"/>
        <w:jc w:val="both"/>
        <w:rPr>
          <w:rFonts w:asciiTheme="majorBidi" w:hAnsiTheme="majorBidi" w:cstheme="majorBidi"/>
          <w:color w:val="000000" w:themeColor="text1"/>
          <w:sz w:val="20"/>
          <w:szCs w:val="20"/>
        </w:rPr>
      </w:pPr>
      <w:r w:rsidRPr="00A30876">
        <w:rPr>
          <w:rFonts w:asciiTheme="majorBidi" w:hAnsiTheme="majorBidi" w:cstheme="majorBidi"/>
          <w:color w:val="000000" w:themeColor="text1"/>
          <w:sz w:val="20"/>
          <w:szCs w:val="20"/>
        </w:rPr>
        <w:t>Ana Cristina de Mattos et al.,(2016)</w:t>
      </w:r>
      <w:r w:rsidRPr="00A30876">
        <w:rPr>
          <w:rFonts w:asciiTheme="majorBidi" w:hAnsiTheme="majorBidi" w:cstheme="majorBidi"/>
          <w:color w:val="000000" w:themeColor="text1"/>
          <w:sz w:val="20"/>
          <w:szCs w:val="20"/>
        </w:rPr>
        <w:fldChar w:fldCharType="begin"/>
      </w:r>
      <w:r w:rsidRPr="00A30876">
        <w:rPr>
          <w:rFonts w:asciiTheme="majorBidi" w:hAnsiTheme="majorBidi" w:cstheme="majorBidi"/>
          <w:color w:val="000000" w:themeColor="text1"/>
          <w:sz w:val="20"/>
          <w:szCs w:val="20"/>
        </w:rPr>
        <w:instrText xml:space="preserve"> ADDIN EN.CITE &lt;EndNote&gt;&lt;Cite&gt;&lt;Author&gt;de Mattos&lt;/Author&gt;&lt;Year&gt;2016&lt;/Year&gt;&lt;RecNum&gt;150&lt;/RecNum&gt;&lt;DisplayText&gt;(45)&lt;/DisplayText&gt;&lt;record&gt;&lt;rec-number&gt;150&lt;/rec-number&gt;&lt;foreign-keys&gt;&lt;key app="EN" db-id="r2ewxtz5mdafsseez9pxvsslvf5rd55wwzt5" timestamp="1629604912"&gt;150&lt;/key&gt;&lt;/foreign-keys&gt;&lt;ref-type name="Journal Article"&gt;17&lt;/ref-type&gt;&lt;contributors&gt;&lt;authors&gt;&lt;author&gt;de Mattos, Ana Cristina&lt;/author&gt;&lt;author&gt;Altmeyer, Clescila&lt;/author&gt;&lt;author&gt;Tominaga, Tania Toyomi&lt;/author&gt;&lt;author&gt;Khalil, Najeh Maissar&lt;/author&gt;&lt;author&gt;Mainardes, Rubiana Mara %J European Journal of Pharmaceutical Sciences&lt;/author&gt;&lt;/authors&gt;&lt;/contributors&gt;&lt;titles&gt;&lt;title&gt;Polymeric nanoparticles for oral delivery of 5-fluorouracil: Formulation optimization, cytotoxicity assay and pre-clinical pharmacokinetics study&lt;/title&gt;&lt;/titles&gt;&lt;pages&gt;83-91&lt;/pages&gt;&lt;volume&gt;84&lt;/volume&gt;&lt;dates&gt;&lt;year&gt;2016&lt;/year&gt;&lt;/dates&gt;&lt;isbn&gt;0928-0987&lt;/isbn&gt;&lt;urls&gt;&lt;/urls&gt;&lt;/record&gt;&lt;/Cite&gt;&lt;/EndNote&gt;</w:instrText>
      </w:r>
      <w:r w:rsidRPr="00A30876">
        <w:rPr>
          <w:rFonts w:asciiTheme="majorBidi" w:hAnsiTheme="majorBidi" w:cstheme="majorBidi"/>
          <w:color w:val="000000" w:themeColor="text1"/>
          <w:sz w:val="20"/>
          <w:szCs w:val="20"/>
        </w:rPr>
        <w:fldChar w:fldCharType="separate"/>
      </w:r>
      <w:r w:rsidRPr="00A30876">
        <w:rPr>
          <w:rFonts w:asciiTheme="majorBidi" w:hAnsiTheme="majorBidi" w:cstheme="majorBidi"/>
          <w:noProof/>
          <w:color w:val="000000" w:themeColor="text1"/>
          <w:sz w:val="20"/>
          <w:szCs w:val="20"/>
        </w:rPr>
        <w:t>(</w:t>
      </w:r>
      <w:hyperlink w:anchor="_ENREF_45" w:tooltip="de Mattos, 2016 #150" w:history="1">
        <w:r w:rsidRPr="00A30876">
          <w:rPr>
            <w:rFonts w:asciiTheme="majorBidi" w:hAnsiTheme="majorBidi" w:cstheme="majorBidi"/>
            <w:noProof/>
            <w:color w:val="000000" w:themeColor="text1"/>
            <w:sz w:val="20"/>
            <w:szCs w:val="20"/>
          </w:rPr>
          <w:t>45</w:t>
        </w:r>
      </w:hyperlink>
      <w:r w:rsidRPr="00A30876">
        <w:rPr>
          <w:rFonts w:asciiTheme="majorBidi" w:hAnsiTheme="majorBidi" w:cstheme="majorBidi"/>
          <w:noProof/>
          <w:color w:val="000000" w:themeColor="text1"/>
          <w:sz w:val="20"/>
          <w:szCs w:val="20"/>
        </w:rPr>
        <w:t>)</w:t>
      </w:r>
      <w:r w:rsidRPr="00A30876">
        <w:rPr>
          <w:rFonts w:asciiTheme="majorBidi" w:hAnsiTheme="majorBidi" w:cstheme="majorBidi"/>
          <w:color w:val="000000" w:themeColor="text1"/>
          <w:sz w:val="20"/>
          <w:szCs w:val="20"/>
        </w:rPr>
        <w:fldChar w:fldCharType="end"/>
      </w:r>
      <w:r w:rsidRPr="00A30876">
        <w:rPr>
          <w:rFonts w:asciiTheme="majorBidi" w:hAnsiTheme="majorBidi" w:cstheme="majorBidi"/>
          <w:color w:val="000000" w:themeColor="text1"/>
          <w:sz w:val="20"/>
          <w:szCs w:val="20"/>
        </w:rPr>
        <w:t xml:space="preserve"> prepared prolonged-release PLA-PEG nanoparticles of 5-fluorouracil (5-FU). The </w:t>
      </w:r>
      <w:r w:rsidRPr="00A30876">
        <w:rPr>
          <w:rFonts w:asciiTheme="majorBidi" w:hAnsiTheme="majorBidi" w:cstheme="majorBidi"/>
          <w:i/>
          <w:iCs/>
          <w:color w:val="000000" w:themeColor="text1"/>
          <w:sz w:val="20"/>
          <w:szCs w:val="20"/>
        </w:rPr>
        <w:t>in-vitro</w:t>
      </w:r>
      <w:r w:rsidRPr="00A30876">
        <w:rPr>
          <w:rFonts w:asciiTheme="majorBidi" w:hAnsiTheme="majorBidi" w:cstheme="majorBidi"/>
          <w:color w:val="000000" w:themeColor="text1"/>
          <w:sz w:val="20"/>
          <w:szCs w:val="20"/>
        </w:rPr>
        <w:t xml:space="preserve"> release of 5-FU was performed in the presence of pH 7.4 phosphate buffer solution and at 37ᵒC. In 30 min, PLA nanoparticles release approximately 23% of 5-FU, and after 24 h, it removed 39% of 5-FU. After 320 h, it released about 52% of 5-FU from PLA-PEG nanoparticles. According to the researchers, the pronging of the 5-FU release could be caused by an anomalous mechanism of drug release as well as a slow erosion and diffusion process from the PLA-PEG surface of the nanoparticles.</w:t>
      </w:r>
    </w:p>
    <w:p w14:paraId="3AA30BA0" w14:textId="009CB2F9" w:rsidR="00E77255" w:rsidRDefault="00E77255" w:rsidP="00A30876">
      <w:pPr>
        <w:spacing w:after="0" w:line="240" w:lineRule="auto"/>
        <w:jc w:val="both"/>
        <w:rPr>
          <w:rFonts w:asciiTheme="majorBidi" w:hAnsiTheme="majorBidi" w:cstheme="majorBidi"/>
          <w:color w:val="000000" w:themeColor="text1"/>
          <w:sz w:val="20"/>
          <w:szCs w:val="20"/>
        </w:rPr>
      </w:pPr>
      <w:r w:rsidRPr="00A30876">
        <w:rPr>
          <w:rFonts w:asciiTheme="majorBidi" w:hAnsiTheme="majorBidi" w:cstheme="majorBidi"/>
          <w:color w:val="000000" w:themeColor="text1"/>
          <w:sz w:val="20"/>
          <w:szCs w:val="20"/>
        </w:rPr>
        <w:t xml:space="preserve">However, an in-vitro drug release profile of </w:t>
      </w:r>
      <w:proofErr w:type="gramStart"/>
      <w:r w:rsidRPr="00A30876">
        <w:rPr>
          <w:rFonts w:asciiTheme="majorBidi" w:hAnsiTheme="majorBidi" w:cstheme="majorBidi"/>
          <w:color w:val="000000" w:themeColor="text1"/>
          <w:sz w:val="20"/>
          <w:szCs w:val="20"/>
        </w:rPr>
        <w:t>twelve  10</w:t>
      </w:r>
      <w:proofErr w:type="gramEnd"/>
      <w:r w:rsidRPr="00A30876">
        <w:rPr>
          <w:rFonts w:asciiTheme="majorBidi" w:hAnsiTheme="majorBidi" w:cstheme="majorBidi"/>
          <w:color w:val="000000" w:themeColor="text1"/>
          <w:sz w:val="20"/>
          <w:szCs w:val="20"/>
        </w:rPr>
        <w:t xml:space="preserve">% w/w 5-FU loaded nanoparticles was found to sustain and control releases nature, which could achieve almost 70-90% cumulative drug releases within 14 days. </w:t>
      </w:r>
    </w:p>
    <w:p w14:paraId="168A9BE1" w14:textId="5E8ABAAA" w:rsidR="00A30876" w:rsidRDefault="00A30876" w:rsidP="00A30876">
      <w:pPr>
        <w:spacing w:after="0" w:line="240" w:lineRule="auto"/>
        <w:jc w:val="both"/>
        <w:rPr>
          <w:rFonts w:asciiTheme="majorBidi" w:hAnsiTheme="majorBidi" w:cstheme="majorBidi"/>
          <w:color w:val="000000" w:themeColor="text1"/>
          <w:sz w:val="20"/>
          <w:szCs w:val="20"/>
        </w:rPr>
      </w:pPr>
    </w:p>
    <w:p w14:paraId="0B27EC62" w14:textId="15A41484" w:rsidR="00A30876" w:rsidRDefault="00A30876" w:rsidP="00A30876">
      <w:pPr>
        <w:spacing w:after="0" w:line="240" w:lineRule="auto"/>
        <w:jc w:val="both"/>
        <w:rPr>
          <w:rFonts w:asciiTheme="majorBidi" w:hAnsiTheme="majorBidi" w:cstheme="majorBidi"/>
          <w:color w:val="000000" w:themeColor="text1"/>
          <w:sz w:val="20"/>
          <w:szCs w:val="20"/>
        </w:rPr>
      </w:pPr>
    </w:p>
    <w:p w14:paraId="52B3C62C" w14:textId="55C664FE" w:rsidR="00A30876" w:rsidRDefault="00A30876" w:rsidP="00A30876">
      <w:pPr>
        <w:spacing w:after="0" w:line="240" w:lineRule="auto"/>
        <w:jc w:val="both"/>
        <w:rPr>
          <w:rFonts w:asciiTheme="majorBidi" w:hAnsiTheme="majorBidi" w:cstheme="majorBidi"/>
          <w:color w:val="000000" w:themeColor="text1"/>
          <w:sz w:val="20"/>
          <w:szCs w:val="20"/>
        </w:rPr>
      </w:pPr>
    </w:p>
    <w:p w14:paraId="371D4A67" w14:textId="79BC1AFF" w:rsidR="00A30876" w:rsidRDefault="00A30876" w:rsidP="00A30876">
      <w:pPr>
        <w:spacing w:after="0" w:line="240" w:lineRule="auto"/>
        <w:jc w:val="both"/>
        <w:rPr>
          <w:rFonts w:asciiTheme="majorBidi" w:hAnsiTheme="majorBidi" w:cstheme="majorBidi"/>
          <w:color w:val="000000" w:themeColor="text1"/>
          <w:sz w:val="20"/>
          <w:szCs w:val="20"/>
        </w:rPr>
      </w:pPr>
    </w:p>
    <w:p w14:paraId="406490B6" w14:textId="6D107B7E" w:rsidR="00A30876" w:rsidRDefault="00A30876" w:rsidP="00A30876">
      <w:pPr>
        <w:spacing w:after="0" w:line="240" w:lineRule="auto"/>
        <w:jc w:val="both"/>
        <w:rPr>
          <w:rFonts w:asciiTheme="majorBidi" w:hAnsiTheme="majorBidi" w:cstheme="majorBidi"/>
          <w:color w:val="000000" w:themeColor="text1"/>
          <w:sz w:val="20"/>
          <w:szCs w:val="20"/>
        </w:rPr>
      </w:pPr>
    </w:p>
    <w:p w14:paraId="2C5E87C3" w14:textId="418B0866" w:rsidR="00A30876" w:rsidRDefault="00A30876" w:rsidP="00A30876">
      <w:pPr>
        <w:spacing w:after="0" w:line="240" w:lineRule="auto"/>
        <w:jc w:val="both"/>
        <w:rPr>
          <w:rFonts w:asciiTheme="majorBidi" w:hAnsiTheme="majorBidi" w:cstheme="majorBidi"/>
          <w:color w:val="000000" w:themeColor="text1"/>
          <w:sz w:val="20"/>
          <w:szCs w:val="20"/>
        </w:rPr>
      </w:pPr>
    </w:p>
    <w:p w14:paraId="0DCE129D" w14:textId="35ACD78B" w:rsidR="00A30876" w:rsidRDefault="00A30876" w:rsidP="00A30876">
      <w:pPr>
        <w:spacing w:after="0" w:line="240" w:lineRule="auto"/>
        <w:jc w:val="both"/>
        <w:rPr>
          <w:rFonts w:asciiTheme="majorBidi" w:hAnsiTheme="majorBidi" w:cstheme="majorBidi"/>
          <w:color w:val="000000" w:themeColor="text1"/>
          <w:sz w:val="20"/>
          <w:szCs w:val="20"/>
        </w:rPr>
      </w:pPr>
    </w:p>
    <w:p w14:paraId="42D5C66A" w14:textId="1E299EF6" w:rsidR="00A30876" w:rsidRDefault="00A30876" w:rsidP="00A30876">
      <w:pPr>
        <w:spacing w:after="0" w:line="240" w:lineRule="auto"/>
        <w:jc w:val="both"/>
        <w:rPr>
          <w:rFonts w:asciiTheme="majorBidi" w:hAnsiTheme="majorBidi" w:cstheme="majorBidi"/>
          <w:color w:val="000000" w:themeColor="text1"/>
          <w:sz w:val="20"/>
          <w:szCs w:val="20"/>
        </w:rPr>
      </w:pPr>
    </w:p>
    <w:p w14:paraId="3DC3FDA9" w14:textId="22E72260" w:rsidR="00A30876" w:rsidRDefault="00A30876" w:rsidP="00A30876">
      <w:pPr>
        <w:spacing w:after="0" w:line="240" w:lineRule="auto"/>
        <w:jc w:val="both"/>
        <w:rPr>
          <w:rFonts w:asciiTheme="majorBidi" w:hAnsiTheme="majorBidi" w:cstheme="majorBidi"/>
          <w:color w:val="000000" w:themeColor="text1"/>
          <w:sz w:val="20"/>
          <w:szCs w:val="20"/>
        </w:rPr>
      </w:pPr>
    </w:p>
    <w:p w14:paraId="181E7885" w14:textId="64025045" w:rsidR="00A30876" w:rsidRDefault="00A30876" w:rsidP="00A30876">
      <w:pPr>
        <w:spacing w:after="0" w:line="240" w:lineRule="auto"/>
        <w:jc w:val="both"/>
        <w:rPr>
          <w:rFonts w:asciiTheme="majorBidi" w:hAnsiTheme="majorBidi" w:cstheme="majorBidi"/>
          <w:color w:val="000000" w:themeColor="text1"/>
          <w:sz w:val="20"/>
          <w:szCs w:val="20"/>
        </w:rPr>
      </w:pPr>
    </w:p>
    <w:p w14:paraId="47CE4B9F" w14:textId="5037E375" w:rsidR="00A30876" w:rsidRDefault="00A30876" w:rsidP="00A30876">
      <w:pPr>
        <w:spacing w:after="0" w:line="240" w:lineRule="auto"/>
        <w:jc w:val="both"/>
        <w:rPr>
          <w:rFonts w:asciiTheme="majorBidi" w:hAnsiTheme="majorBidi" w:cstheme="majorBidi"/>
          <w:color w:val="000000" w:themeColor="text1"/>
          <w:sz w:val="20"/>
          <w:szCs w:val="20"/>
        </w:rPr>
      </w:pPr>
    </w:p>
    <w:p w14:paraId="0B1DF166" w14:textId="16C28D21" w:rsidR="00A30876" w:rsidRDefault="00A30876" w:rsidP="00A30876">
      <w:pPr>
        <w:spacing w:after="0" w:line="240" w:lineRule="auto"/>
        <w:jc w:val="both"/>
        <w:rPr>
          <w:rFonts w:asciiTheme="majorBidi" w:hAnsiTheme="majorBidi" w:cstheme="majorBidi"/>
          <w:color w:val="000000" w:themeColor="text1"/>
          <w:sz w:val="20"/>
          <w:szCs w:val="20"/>
        </w:rPr>
      </w:pPr>
    </w:p>
    <w:p w14:paraId="40ACF1DF" w14:textId="45C7CB68" w:rsidR="00A30876" w:rsidRDefault="00A30876" w:rsidP="00A30876">
      <w:pPr>
        <w:spacing w:after="0" w:line="240" w:lineRule="auto"/>
        <w:jc w:val="both"/>
        <w:rPr>
          <w:rFonts w:asciiTheme="majorBidi" w:hAnsiTheme="majorBidi" w:cstheme="majorBidi"/>
          <w:color w:val="000000" w:themeColor="text1"/>
          <w:sz w:val="20"/>
          <w:szCs w:val="20"/>
        </w:rPr>
      </w:pPr>
    </w:p>
    <w:p w14:paraId="1CD334FE" w14:textId="6DA4B070" w:rsidR="00A30876" w:rsidRDefault="00A30876" w:rsidP="00A30876">
      <w:pPr>
        <w:spacing w:after="0" w:line="240" w:lineRule="auto"/>
        <w:jc w:val="both"/>
        <w:rPr>
          <w:rFonts w:asciiTheme="majorBidi" w:hAnsiTheme="majorBidi" w:cstheme="majorBidi"/>
          <w:color w:val="000000" w:themeColor="text1"/>
          <w:sz w:val="20"/>
          <w:szCs w:val="20"/>
        </w:rPr>
      </w:pPr>
    </w:p>
    <w:p w14:paraId="6211B36B" w14:textId="5C1CFE17" w:rsidR="00A30876" w:rsidRDefault="00A30876" w:rsidP="00A30876">
      <w:pPr>
        <w:spacing w:after="0" w:line="240" w:lineRule="auto"/>
        <w:jc w:val="both"/>
        <w:rPr>
          <w:rFonts w:asciiTheme="majorBidi" w:hAnsiTheme="majorBidi" w:cstheme="majorBidi"/>
          <w:color w:val="000000" w:themeColor="text1"/>
          <w:sz w:val="20"/>
          <w:szCs w:val="20"/>
        </w:rPr>
      </w:pPr>
    </w:p>
    <w:p w14:paraId="5F4C999C" w14:textId="18ADED09" w:rsidR="00A30876" w:rsidRDefault="00A30876" w:rsidP="00A30876">
      <w:pPr>
        <w:spacing w:after="0" w:line="240" w:lineRule="auto"/>
        <w:jc w:val="both"/>
        <w:rPr>
          <w:rFonts w:asciiTheme="majorBidi" w:hAnsiTheme="majorBidi" w:cstheme="majorBidi"/>
          <w:color w:val="000000" w:themeColor="text1"/>
          <w:sz w:val="20"/>
          <w:szCs w:val="20"/>
        </w:rPr>
      </w:pPr>
    </w:p>
    <w:p w14:paraId="636B334E" w14:textId="229C2AA7" w:rsidR="00A30876" w:rsidRDefault="00A30876" w:rsidP="00A30876">
      <w:pPr>
        <w:spacing w:after="0" w:line="240" w:lineRule="auto"/>
        <w:jc w:val="both"/>
        <w:rPr>
          <w:rFonts w:asciiTheme="majorBidi" w:hAnsiTheme="majorBidi" w:cstheme="majorBidi"/>
          <w:color w:val="000000" w:themeColor="text1"/>
          <w:sz w:val="20"/>
          <w:szCs w:val="20"/>
        </w:rPr>
      </w:pPr>
    </w:p>
    <w:p w14:paraId="16163E6C" w14:textId="77777777" w:rsidR="00A30876" w:rsidRDefault="00A30876" w:rsidP="00A30876">
      <w:pPr>
        <w:spacing w:after="0" w:line="240" w:lineRule="auto"/>
        <w:jc w:val="both"/>
        <w:rPr>
          <w:rFonts w:asciiTheme="majorBidi" w:hAnsiTheme="majorBidi" w:cstheme="majorBidi"/>
          <w:color w:val="000000" w:themeColor="text1"/>
          <w:sz w:val="20"/>
          <w:szCs w:val="20"/>
        </w:rPr>
      </w:pPr>
    </w:p>
    <w:p w14:paraId="2E1FF21F" w14:textId="77777777" w:rsidR="004208B8" w:rsidRDefault="004208B8" w:rsidP="00A30876">
      <w:pPr>
        <w:spacing w:after="0" w:line="240" w:lineRule="auto"/>
        <w:jc w:val="both"/>
        <w:rPr>
          <w:rFonts w:asciiTheme="majorBidi" w:hAnsiTheme="majorBidi" w:cstheme="majorBidi"/>
          <w:color w:val="000000" w:themeColor="text1"/>
          <w:sz w:val="20"/>
          <w:szCs w:val="20"/>
        </w:rPr>
        <w:sectPr w:rsidR="004208B8" w:rsidSect="00A30876">
          <w:type w:val="continuous"/>
          <w:pgSz w:w="11909" w:h="16834" w:code="9"/>
          <w:pgMar w:top="1440" w:right="1440" w:bottom="1440" w:left="1440" w:header="720" w:footer="720" w:gutter="0"/>
          <w:cols w:num="2" w:space="720"/>
          <w:docGrid w:linePitch="360"/>
        </w:sectPr>
      </w:pPr>
    </w:p>
    <w:p w14:paraId="487D0E5C" w14:textId="77777777" w:rsidR="00A30876" w:rsidRDefault="00A30876" w:rsidP="00E77255">
      <w:pPr>
        <w:spacing w:line="480" w:lineRule="auto"/>
        <w:jc w:val="both"/>
        <w:rPr>
          <w:rFonts w:ascii="Times New Roman" w:hAnsi="Times New Roman" w:cs="Times New Roman"/>
          <w:noProof/>
        </w:rPr>
        <w:sectPr w:rsidR="00A30876" w:rsidSect="004208B8">
          <w:type w:val="continuous"/>
          <w:pgSz w:w="11909" w:h="16834" w:code="9"/>
          <w:pgMar w:top="1440" w:right="1440" w:bottom="1440" w:left="1440" w:header="720" w:footer="720" w:gutter="0"/>
          <w:cols w:space="720"/>
          <w:docGrid w:linePitch="360"/>
        </w:sectPr>
      </w:pPr>
    </w:p>
    <w:p w14:paraId="1C01C7F4" w14:textId="1257633E" w:rsidR="00E77255" w:rsidRDefault="004208B8" w:rsidP="004208B8">
      <w:pPr>
        <w:spacing w:after="0" w:line="240" w:lineRule="auto"/>
        <w:jc w:val="center"/>
      </w:pPr>
      <w:r>
        <w:object w:dxaOrig="15264" w:dyaOrig="6761" w14:anchorId="260A9AB9">
          <v:shape id="_x0000_i1027" type="#_x0000_t75" style="width:415.5pt;height:168pt" o:ole="">
            <v:imagedata r:id="rId19" o:title=""/>
          </v:shape>
          <o:OLEObject Type="Embed" ProgID="Prism8.Document" ShapeID="_x0000_i1027" DrawAspect="Content" ObjectID="_1716987669" r:id="rId20"/>
        </w:object>
      </w:r>
    </w:p>
    <w:p w14:paraId="1A985B8B" w14:textId="5E531424" w:rsidR="004208B8" w:rsidRDefault="004208B8" w:rsidP="004208B8">
      <w:pPr>
        <w:spacing w:after="0" w:line="240" w:lineRule="auto"/>
        <w:jc w:val="center"/>
        <w:sectPr w:rsidR="004208B8" w:rsidSect="004208B8">
          <w:type w:val="continuous"/>
          <w:pgSz w:w="11909" w:h="16834" w:code="9"/>
          <w:pgMar w:top="1440" w:right="1440" w:bottom="1440" w:left="1440" w:header="720" w:footer="720" w:gutter="0"/>
          <w:cols w:space="720"/>
          <w:docGrid w:linePitch="360"/>
        </w:sectPr>
      </w:pPr>
      <w:r>
        <w:object w:dxaOrig="14661" w:dyaOrig="6686" w14:anchorId="7FDE6366">
          <v:shape id="_x0000_i1028" type="#_x0000_t75" style="width:369.75pt;height:189.75pt" o:ole="">
            <v:imagedata r:id="rId21" o:title=""/>
          </v:shape>
          <o:OLEObject Type="Embed" ProgID="Prism8.Document" ShapeID="_x0000_i1028" DrawAspect="Content" ObjectID="_1716987670" r:id="rId22"/>
        </w:object>
      </w:r>
    </w:p>
    <w:p w14:paraId="12DDBDE2" w14:textId="01405389" w:rsidR="00E77255" w:rsidRPr="004208B8" w:rsidRDefault="00E77255" w:rsidP="004208B8">
      <w:pPr>
        <w:spacing w:after="0" w:line="240" w:lineRule="auto"/>
        <w:jc w:val="both"/>
        <w:rPr>
          <w:rFonts w:ascii="Times New Roman" w:hAnsi="Times New Roman" w:cs="Times New Roman"/>
          <w:b/>
          <w:bCs/>
          <w:sz w:val="20"/>
          <w:szCs w:val="20"/>
        </w:rPr>
      </w:pPr>
      <w:r w:rsidRPr="004208B8">
        <w:rPr>
          <w:rFonts w:ascii="Times New Roman" w:hAnsi="Times New Roman" w:cs="Times New Roman"/>
          <w:b/>
          <w:bCs/>
          <w:sz w:val="20"/>
          <w:szCs w:val="20"/>
        </w:rPr>
        <w:t>Fig</w:t>
      </w:r>
      <w:r w:rsidR="004208B8" w:rsidRPr="004208B8">
        <w:rPr>
          <w:rFonts w:ascii="Times New Roman" w:hAnsi="Times New Roman" w:cs="Times New Roman"/>
          <w:b/>
          <w:bCs/>
          <w:sz w:val="20"/>
          <w:szCs w:val="20"/>
        </w:rPr>
        <w:t>ure</w:t>
      </w:r>
      <w:r w:rsidR="008544B2">
        <w:rPr>
          <w:rFonts w:ascii="Times New Roman" w:hAnsi="Times New Roman" w:cs="Times New Roman"/>
          <w:b/>
          <w:bCs/>
          <w:sz w:val="20"/>
          <w:szCs w:val="20"/>
        </w:rPr>
        <w:t xml:space="preserve"> </w:t>
      </w:r>
      <w:r w:rsidRPr="004208B8">
        <w:rPr>
          <w:rFonts w:ascii="Times New Roman" w:hAnsi="Times New Roman" w:cs="Times New Roman"/>
          <w:b/>
          <w:bCs/>
          <w:sz w:val="20"/>
          <w:szCs w:val="20"/>
        </w:rPr>
        <w:t>4</w:t>
      </w:r>
      <w:r w:rsidR="004208B8" w:rsidRPr="004208B8">
        <w:rPr>
          <w:rFonts w:ascii="Times New Roman" w:hAnsi="Times New Roman" w:cs="Times New Roman"/>
          <w:b/>
          <w:bCs/>
          <w:sz w:val="20"/>
          <w:szCs w:val="20"/>
        </w:rPr>
        <w:t>.</w:t>
      </w:r>
      <w:r w:rsidRPr="004208B8">
        <w:rPr>
          <w:rFonts w:ascii="Times New Roman" w:hAnsi="Times New Roman" w:cs="Times New Roman"/>
          <w:b/>
          <w:bCs/>
          <w:sz w:val="20"/>
          <w:szCs w:val="20"/>
        </w:rPr>
        <w:t xml:space="preserve"> </w:t>
      </w:r>
      <w:r w:rsidRPr="004208B8">
        <w:rPr>
          <w:rFonts w:ascii="Times New Roman" w:hAnsi="Times New Roman" w:cs="Times New Roman"/>
          <w:b/>
          <w:bCs/>
          <w:i/>
          <w:iCs/>
          <w:sz w:val="20"/>
          <w:szCs w:val="20"/>
        </w:rPr>
        <w:t>In vitro</w:t>
      </w:r>
      <w:r w:rsidRPr="004208B8">
        <w:rPr>
          <w:rFonts w:ascii="Times New Roman" w:hAnsi="Times New Roman" w:cs="Times New Roman"/>
          <w:b/>
          <w:bCs/>
          <w:sz w:val="20"/>
          <w:szCs w:val="20"/>
        </w:rPr>
        <w:t xml:space="preserve"> drug release for </w:t>
      </w:r>
      <w:r w:rsidRPr="008544B2">
        <w:rPr>
          <w:rFonts w:ascii="Times New Roman" w:hAnsi="Times New Roman" w:cs="Times New Roman"/>
          <w:b/>
          <w:bCs/>
          <w:color w:val="000000" w:themeColor="text1"/>
          <w:sz w:val="20"/>
          <w:szCs w:val="20"/>
        </w:rPr>
        <w:t xml:space="preserve">the 10 % </w:t>
      </w:r>
      <w:r w:rsidRPr="004208B8">
        <w:rPr>
          <w:rFonts w:ascii="Times New Roman" w:hAnsi="Times New Roman" w:cs="Times New Roman"/>
          <w:b/>
          <w:bCs/>
          <w:sz w:val="20"/>
          <w:szCs w:val="20"/>
        </w:rPr>
        <w:t>w/w 5-FU loaded PLGA nanoparticles prepared using different PLGA polymers (A), PVA loadings (B), PVA molecular weights (C), and sonication times (D)</w:t>
      </w:r>
    </w:p>
    <w:p w14:paraId="5FCA449E" w14:textId="77777777" w:rsidR="00E77255" w:rsidRPr="004208B8" w:rsidRDefault="00E77255" w:rsidP="00E77255">
      <w:pPr>
        <w:spacing w:line="240" w:lineRule="auto"/>
        <w:jc w:val="center"/>
        <w:rPr>
          <w:rFonts w:ascii="Times New Roman" w:hAnsi="Times New Roman" w:cs="Times New Roman"/>
          <w:b/>
          <w:bCs/>
          <w:sz w:val="8"/>
          <w:szCs w:val="8"/>
        </w:rPr>
      </w:pPr>
    </w:p>
    <w:p w14:paraId="7872C81B" w14:textId="77777777" w:rsidR="004208B8" w:rsidRDefault="004208B8" w:rsidP="004208B8">
      <w:pPr>
        <w:pStyle w:val="NoSpacing"/>
        <w:rPr>
          <w:rFonts w:asciiTheme="majorBidi" w:hAnsiTheme="majorBidi" w:cstheme="majorBidi"/>
          <w:b/>
          <w:bCs/>
          <w:i/>
          <w:iCs/>
          <w:color w:val="000000" w:themeColor="text1"/>
          <w:sz w:val="20"/>
          <w:szCs w:val="20"/>
        </w:rPr>
        <w:sectPr w:rsidR="004208B8" w:rsidSect="00A30876">
          <w:type w:val="continuous"/>
          <w:pgSz w:w="11909" w:h="16834" w:code="9"/>
          <w:pgMar w:top="1440" w:right="1440" w:bottom="1440" w:left="1440" w:header="720" w:footer="720" w:gutter="0"/>
          <w:cols w:space="720"/>
          <w:docGrid w:linePitch="360"/>
        </w:sectPr>
      </w:pPr>
    </w:p>
    <w:p w14:paraId="6DB7401B" w14:textId="77777777" w:rsidR="00E77255" w:rsidRPr="004208B8" w:rsidRDefault="00E77255" w:rsidP="004208B8">
      <w:pPr>
        <w:pStyle w:val="NoSpacing"/>
        <w:rPr>
          <w:rFonts w:asciiTheme="majorBidi" w:hAnsiTheme="majorBidi" w:cstheme="majorBidi"/>
          <w:b/>
          <w:bCs/>
          <w:i/>
          <w:iCs/>
          <w:color w:val="000000" w:themeColor="text1"/>
          <w:sz w:val="20"/>
          <w:szCs w:val="20"/>
        </w:rPr>
      </w:pPr>
      <w:r w:rsidRPr="004208B8">
        <w:rPr>
          <w:rFonts w:asciiTheme="majorBidi" w:hAnsiTheme="majorBidi" w:cstheme="majorBidi"/>
          <w:b/>
          <w:bCs/>
          <w:i/>
          <w:iCs/>
          <w:color w:val="000000" w:themeColor="text1"/>
          <w:sz w:val="20"/>
          <w:szCs w:val="20"/>
        </w:rPr>
        <w:t>The ability of the 10% w/w 5-FU loaded PLGA nanoparticles to protect 5-FU from degradation in serum:</w:t>
      </w:r>
    </w:p>
    <w:p w14:paraId="24D1FBBD" w14:textId="189DA577" w:rsidR="00E77255" w:rsidRPr="004208B8" w:rsidRDefault="00E77255" w:rsidP="004208B8">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4208B8">
        <w:rPr>
          <w:rFonts w:asciiTheme="majorBidi" w:hAnsiTheme="majorBidi" w:cstheme="majorBidi"/>
          <w:color w:val="000000" w:themeColor="text1"/>
          <w:sz w:val="20"/>
          <w:szCs w:val="20"/>
        </w:rPr>
        <w:t>It is important to have extensive accumulation in the environment of cancer cells in an unaltered form for the successful anticancer effect of 5-FU. Since the half-life of 5-FU in the human body is only 10-20 minutes, generating  an excellent anti-cancer effects on the site of action is a limiting step for 5-FU</w:t>
      </w:r>
      <w:r w:rsidRPr="004208B8">
        <w:rPr>
          <w:rFonts w:asciiTheme="majorBidi" w:hAnsiTheme="majorBidi" w:cstheme="majorBidi"/>
          <w:b/>
          <w:bCs/>
          <w:color w:val="000000" w:themeColor="text1"/>
          <w:sz w:val="20"/>
          <w:szCs w:val="20"/>
          <w:vertAlign w:val="superscript"/>
        </w:rPr>
        <w:fldChar w:fldCharType="begin"/>
      </w:r>
      <w:r w:rsidRPr="004208B8">
        <w:rPr>
          <w:rFonts w:asciiTheme="majorBidi" w:hAnsiTheme="majorBidi" w:cstheme="majorBidi"/>
          <w:b/>
          <w:bCs/>
          <w:color w:val="000000" w:themeColor="text1"/>
          <w:sz w:val="20"/>
          <w:szCs w:val="20"/>
          <w:vertAlign w:val="superscript"/>
        </w:rPr>
        <w:instrText xml:space="preserve"> ADDIN EN.CITE &lt;EndNote&gt;&lt;Cite&gt;&lt;Author&gt;Dangi&lt;/Author&gt;&lt;Year&gt;2014&lt;/Year&gt;&lt;RecNum&gt;158&lt;/RecNum&gt;&lt;DisplayText&gt;(46)&lt;/DisplayText&gt;&lt;record&gt;&lt;rec-number&gt;158&lt;/rec-number&gt;&lt;foreign-keys&gt;&lt;key app="EN" db-id="r2ewxtz5mdafsseez9pxvsslvf5rd55wwzt5" timestamp="1629612022"&gt;158&lt;/key&gt;&lt;/foreign-keys&gt;&lt;ref-type name="Journal Article"&gt;17&lt;/ref-type&gt;&lt;contributors&gt;&lt;authors&gt;&lt;author&gt;Dangi, Ruchi&lt;/author&gt;&lt;author&gt;Hurkat, Pooja&lt;/author&gt;&lt;author&gt;Jain, Ankit&lt;/author&gt;&lt;author&gt;Shilpi, Satish&lt;/author&gt;&lt;author&gt;Jain, Ashish&lt;/author&gt;&lt;author&gt;Gulbake, Arvind&lt;/author&gt;&lt;author&gt;Jain, Sanjay K.&lt;/author&gt;&lt;/authors&gt;&lt;/contributors&gt;&lt;titles&gt;&lt;title&gt;Targeting liver cancer via ASGP receptor using 5-FU-loaded surface-modified PLGA nanoparticles&lt;/title&gt;&lt;secondary-title&gt;Journal of Microencapsulation&lt;/secondary-title&gt;&lt;/titles&gt;&lt;periodical&gt;&lt;full-title&gt;Journal of Microencapsulation&lt;/full-title&gt;&lt;/periodical&gt;&lt;pages&gt;479-487&lt;/pages&gt;&lt;volume&gt;31&lt;/volume&gt;&lt;number&gt;5&lt;/number&gt;&lt;dates&gt;&lt;year&gt;2014&lt;/year&gt;&lt;pub-dates&gt;&lt;date&gt;2014/08/01&lt;/date&gt;&lt;/pub-dates&gt;&lt;/dates&gt;&lt;publisher&gt;Taylor &amp;amp; Francis&lt;/publisher&gt;&lt;isbn&gt;0265-2048&lt;/isbn&gt;&lt;urls&gt;&lt;related-urls&gt;&lt;url&gt;https://doi.org/10.3109/02652048.2013.879929&lt;/url&gt;&lt;/related-urls&gt;&lt;/urls&gt;&lt;electronic-resource-num&gt;10.3109/02652048.2013.879929&lt;/electronic-resource-num&gt;&lt;/record&gt;&lt;/Cite&gt;&lt;/EndNote&gt;</w:instrText>
      </w:r>
      <w:r w:rsidRPr="004208B8">
        <w:rPr>
          <w:rFonts w:asciiTheme="majorBidi" w:hAnsiTheme="majorBidi" w:cstheme="majorBidi"/>
          <w:b/>
          <w:bCs/>
          <w:color w:val="000000" w:themeColor="text1"/>
          <w:sz w:val="20"/>
          <w:szCs w:val="20"/>
          <w:vertAlign w:val="superscript"/>
        </w:rPr>
        <w:fldChar w:fldCharType="separate"/>
      </w:r>
      <w:r w:rsidRPr="004208B8">
        <w:rPr>
          <w:rFonts w:asciiTheme="majorBidi" w:hAnsiTheme="majorBidi" w:cstheme="majorBidi"/>
          <w:b/>
          <w:bCs/>
          <w:noProof/>
          <w:color w:val="000000" w:themeColor="text1"/>
          <w:sz w:val="20"/>
          <w:szCs w:val="20"/>
          <w:vertAlign w:val="superscript"/>
        </w:rPr>
        <w:t>(</w:t>
      </w:r>
      <w:hyperlink w:anchor="_ENREF_46" w:tooltip="Dangi, 2014 #158" w:history="1">
        <w:r w:rsidRPr="004208B8">
          <w:rPr>
            <w:rFonts w:asciiTheme="majorBidi" w:hAnsiTheme="majorBidi" w:cstheme="majorBidi"/>
            <w:b/>
            <w:bCs/>
            <w:noProof/>
            <w:color w:val="000000" w:themeColor="text1"/>
            <w:sz w:val="20"/>
            <w:szCs w:val="20"/>
            <w:vertAlign w:val="superscript"/>
          </w:rPr>
          <w:t>46</w:t>
        </w:r>
      </w:hyperlink>
      <w:r w:rsidRPr="004208B8">
        <w:rPr>
          <w:rFonts w:asciiTheme="majorBidi" w:hAnsiTheme="majorBidi" w:cstheme="majorBidi"/>
          <w:b/>
          <w:bCs/>
          <w:noProof/>
          <w:color w:val="000000" w:themeColor="text1"/>
          <w:sz w:val="20"/>
          <w:szCs w:val="20"/>
          <w:vertAlign w:val="superscript"/>
        </w:rPr>
        <w:t>)</w:t>
      </w:r>
      <w:r w:rsidRPr="004208B8">
        <w:rPr>
          <w:rFonts w:asciiTheme="majorBidi" w:hAnsiTheme="majorBidi" w:cstheme="majorBidi"/>
          <w:b/>
          <w:bCs/>
          <w:color w:val="000000" w:themeColor="text1"/>
          <w:sz w:val="20"/>
          <w:szCs w:val="20"/>
          <w:vertAlign w:val="superscript"/>
        </w:rPr>
        <w:fldChar w:fldCharType="end"/>
      </w:r>
      <w:r w:rsidRPr="004208B8">
        <w:rPr>
          <w:rFonts w:asciiTheme="majorBidi" w:hAnsiTheme="majorBidi" w:cstheme="majorBidi"/>
          <w:color w:val="000000" w:themeColor="text1"/>
          <w:sz w:val="20"/>
          <w:szCs w:val="20"/>
        </w:rPr>
        <w:t xml:space="preserve">. Therefore, for the treatment of NSCLC, a drug delivery mechanism that prevents 5-FU from getting </w:t>
      </w:r>
      <w:proofErr w:type="spellStart"/>
      <w:r w:rsidRPr="004208B8">
        <w:rPr>
          <w:rFonts w:asciiTheme="majorBidi" w:hAnsiTheme="majorBidi" w:cstheme="majorBidi"/>
          <w:color w:val="000000" w:themeColor="text1"/>
          <w:sz w:val="20"/>
          <w:szCs w:val="20"/>
        </w:rPr>
        <w:t>metabolised</w:t>
      </w:r>
      <w:proofErr w:type="spellEnd"/>
      <w:r w:rsidRPr="004208B8">
        <w:rPr>
          <w:rFonts w:asciiTheme="majorBidi" w:hAnsiTheme="majorBidi" w:cstheme="majorBidi"/>
          <w:color w:val="000000" w:themeColor="text1"/>
          <w:sz w:val="20"/>
          <w:szCs w:val="20"/>
        </w:rPr>
        <w:t xml:space="preserve"> in the bloodstream is required. The literature review reported that PLGA alone could theoretically increase the half-life of the drug from 2 to 7 </w:t>
      </w:r>
      <w:proofErr w:type="spellStart"/>
      <w:r w:rsidRPr="004208B8">
        <w:rPr>
          <w:rFonts w:asciiTheme="majorBidi" w:hAnsiTheme="majorBidi" w:cstheme="majorBidi"/>
          <w:color w:val="000000" w:themeColor="text1"/>
          <w:sz w:val="20"/>
          <w:szCs w:val="20"/>
        </w:rPr>
        <w:t>hrs</w:t>
      </w:r>
      <w:proofErr w:type="spellEnd"/>
      <w:r w:rsidRPr="004208B8">
        <w:rPr>
          <w:rFonts w:asciiTheme="majorBidi" w:hAnsiTheme="majorBidi" w:cstheme="majorBidi"/>
          <w:b/>
          <w:bCs/>
          <w:color w:val="000000" w:themeColor="text1"/>
          <w:sz w:val="20"/>
          <w:szCs w:val="20"/>
          <w:vertAlign w:val="superscript"/>
        </w:rPr>
        <w:fldChar w:fldCharType="begin"/>
      </w:r>
      <w:r w:rsidRPr="004208B8">
        <w:rPr>
          <w:rFonts w:asciiTheme="majorBidi" w:hAnsiTheme="majorBidi" w:cstheme="majorBidi"/>
          <w:b/>
          <w:bCs/>
          <w:color w:val="000000" w:themeColor="text1"/>
          <w:sz w:val="20"/>
          <w:szCs w:val="20"/>
          <w:vertAlign w:val="superscript"/>
        </w:rPr>
        <w:instrText xml:space="preserve"> ADDIN EN.CITE &lt;EndNote&gt;&lt;Cite&gt;&lt;Author&gt;Mousa&lt;/Author&gt;&lt;Year&gt;2020&lt;/Year&gt;&lt;RecNum&gt;155&lt;/RecNum&gt;&lt;DisplayText&gt;(47, 48)&lt;/DisplayText&gt;&lt;record&gt;&lt;rec-number&gt;155&lt;/rec-number&gt;&lt;foreign-keys&gt;&lt;key app="EN" db-id="r2ewxtz5mdafsseez9pxvsslvf5rd55wwzt5" timestamp="1629607315"&gt;155&lt;/key&gt;&lt;/foreign-keys&gt;&lt;ref-type name="Journal Article"&gt;17&lt;/ref-type&gt;&lt;contributors&gt;&lt;authors&gt;&lt;author&gt;Mousa, Deena S&lt;/author&gt;&lt;author&gt;El-Far, Ali H&lt;/author&gt;&lt;author&gt;Saddiq, Amna A&lt;/author&gt;&lt;author&gt;Sudha, Thangirala&lt;/author&gt;&lt;author&gt;Mousa, Shaker A %J International journal of nanomedicine&lt;/author&gt;&lt;/authors&gt;&lt;/contributors&gt;&lt;titles&gt;&lt;title&gt;Nanoformulated bioactive compounds derived from different natural products combat pancreatic cancer cell proliferation&lt;/title&gt;&lt;/titles&gt;&lt;pages&gt;2259&lt;/pages&gt;&lt;volume&gt;15&lt;/volume&gt;&lt;dates&gt;&lt;year&gt;2020&lt;/year&gt;&lt;/dates&gt;&lt;urls&gt;&lt;/urls&gt;&lt;/record&gt;&lt;/Cite&gt;&lt;Cite&gt;&lt;Author&gt;Sen&lt;/Author&gt;&lt;Year&gt;2021&lt;/Year&gt;&lt;RecNum&gt;156&lt;/RecNum&gt;&lt;record&gt;&lt;rec-number&gt;156&lt;/rec-number&gt;&lt;foreign-keys&gt;&lt;key app="EN" db-id="r2ewxtz5mdafsseez9pxvsslvf5rd55wwzt5" timestamp="1629607348"&gt;156&lt;/key&gt;&lt;/foreign-keys&gt;&lt;ref-type name="Journal Article"&gt;17&lt;/ref-type&gt;&lt;contributors&gt;&lt;authors&gt;&lt;author&gt;Sen, Ramkrishna&lt;/author&gt;&lt;author&gt;Ganguly, Soumya&lt;/author&gt;&lt;author&gt;Ganguly, Shantanu&lt;/author&gt;&lt;author&gt;Debnath, Mita Chatterjee&lt;/author&gt;&lt;author&gt;Chakraborty, Subrata&lt;/author&gt;&lt;author&gt;Mukherjee, Biswajit&lt;/author&gt;&lt;author&gt;Chattopadhyay, Dipankar %J Molecular Pharmaceutics&lt;/author&gt;&lt;/authors&gt;&lt;/contributors&gt;&lt;titles&gt;&lt;title&gt;Apigenin-Loaded PLGA-DMSA Nanoparticles: A Novel Strategy to Treat Melanoma Lung Metastasis&lt;/title&gt;&lt;/titles&gt;&lt;pages&gt;1920-1938&lt;/pages&gt;&lt;volume&gt;18&lt;/volume&gt;&lt;number&gt;5&lt;/number&gt;&lt;dates&gt;&lt;year&gt;2021&lt;/year&gt;&lt;/dates&gt;&lt;isbn&gt;1543-8384&lt;/isbn&gt;&lt;urls&gt;&lt;/urls&gt;&lt;/record&gt;&lt;/Cite&gt;&lt;/EndNote&gt;</w:instrText>
      </w:r>
      <w:r w:rsidRPr="004208B8">
        <w:rPr>
          <w:rFonts w:asciiTheme="majorBidi" w:hAnsiTheme="majorBidi" w:cstheme="majorBidi"/>
          <w:b/>
          <w:bCs/>
          <w:color w:val="000000" w:themeColor="text1"/>
          <w:sz w:val="20"/>
          <w:szCs w:val="20"/>
          <w:vertAlign w:val="superscript"/>
        </w:rPr>
        <w:fldChar w:fldCharType="separate"/>
      </w:r>
      <w:r w:rsidRPr="004208B8">
        <w:rPr>
          <w:rFonts w:asciiTheme="majorBidi" w:hAnsiTheme="majorBidi" w:cstheme="majorBidi"/>
          <w:b/>
          <w:bCs/>
          <w:noProof/>
          <w:color w:val="000000" w:themeColor="text1"/>
          <w:sz w:val="20"/>
          <w:szCs w:val="20"/>
          <w:vertAlign w:val="superscript"/>
        </w:rPr>
        <w:t>(</w:t>
      </w:r>
      <w:hyperlink w:anchor="_ENREF_47" w:tooltip="Mousa, 2020 #155" w:history="1">
        <w:r w:rsidRPr="004208B8">
          <w:rPr>
            <w:rFonts w:asciiTheme="majorBidi" w:hAnsiTheme="majorBidi" w:cstheme="majorBidi"/>
            <w:b/>
            <w:bCs/>
            <w:noProof/>
            <w:color w:val="000000" w:themeColor="text1"/>
            <w:sz w:val="20"/>
            <w:szCs w:val="20"/>
            <w:vertAlign w:val="superscript"/>
          </w:rPr>
          <w:t>47</w:t>
        </w:r>
      </w:hyperlink>
      <w:r w:rsidRPr="004208B8">
        <w:rPr>
          <w:rFonts w:asciiTheme="majorBidi" w:hAnsiTheme="majorBidi" w:cstheme="majorBidi"/>
          <w:b/>
          <w:bCs/>
          <w:noProof/>
          <w:color w:val="000000" w:themeColor="text1"/>
          <w:sz w:val="20"/>
          <w:szCs w:val="20"/>
          <w:vertAlign w:val="superscript"/>
        </w:rPr>
        <w:t xml:space="preserve">, </w:t>
      </w:r>
      <w:hyperlink w:anchor="_ENREF_48" w:tooltip="Sen, 2021 #156" w:history="1">
        <w:r w:rsidRPr="004208B8">
          <w:rPr>
            <w:rFonts w:asciiTheme="majorBidi" w:hAnsiTheme="majorBidi" w:cstheme="majorBidi"/>
            <w:b/>
            <w:bCs/>
            <w:noProof/>
            <w:color w:val="000000" w:themeColor="text1"/>
            <w:sz w:val="20"/>
            <w:szCs w:val="20"/>
            <w:vertAlign w:val="superscript"/>
          </w:rPr>
          <w:t>48</w:t>
        </w:r>
      </w:hyperlink>
      <w:r w:rsidRPr="004208B8">
        <w:rPr>
          <w:rFonts w:asciiTheme="majorBidi" w:hAnsiTheme="majorBidi" w:cstheme="majorBidi"/>
          <w:b/>
          <w:bCs/>
          <w:noProof/>
          <w:color w:val="000000" w:themeColor="text1"/>
          <w:sz w:val="20"/>
          <w:szCs w:val="20"/>
          <w:vertAlign w:val="superscript"/>
        </w:rPr>
        <w:t>)</w:t>
      </w:r>
      <w:r w:rsidRPr="004208B8">
        <w:rPr>
          <w:rFonts w:asciiTheme="majorBidi" w:hAnsiTheme="majorBidi" w:cstheme="majorBidi"/>
          <w:b/>
          <w:bCs/>
          <w:color w:val="000000" w:themeColor="text1"/>
          <w:sz w:val="20"/>
          <w:szCs w:val="20"/>
          <w:vertAlign w:val="superscript"/>
        </w:rPr>
        <w:fldChar w:fldCharType="end"/>
      </w:r>
      <w:r w:rsidRPr="004208B8">
        <w:rPr>
          <w:rFonts w:asciiTheme="majorBidi" w:hAnsiTheme="majorBidi" w:cstheme="majorBidi"/>
          <w:color w:val="000000" w:themeColor="text1"/>
          <w:sz w:val="20"/>
          <w:szCs w:val="20"/>
        </w:rPr>
        <w:t xml:space="preserve">.  It is also essential to know how the choice of PLGA and sonication time can influence the degradation of nanoparticles within the bloodstream. </w:t>
      </w:r>
      <w:r w:rsidRPr="008544B2">
        <w:rPr>
          <w:rFonts w:asciiTheme="majorBidi" w:hAnsiTheme="majorBidi" w:cstheme="majorBidi"/>
          <w:color w:val="000000" w:themeColor="text1"/>
          <w:sz w:val="20"/>
          <w:szCs w:val="20"/>
        </w:rPr>
        <w:t>Fig</w:t>
      </w:r>
      <w:r w:rsidR="008544B2" w:rsidRPr="008544B2">
        <w:rPr>
          <w:rFonts w:asciiTheme="majorBidi" w:hAnsiTheme="majorBidi" w:cstheme="majorBidi"/>
          <w:color w:val="000000" w:themeColor="text1"/>
          <w:sz w:val="20"/>
          <w:szCs w:val="20"/>
        </w:rPr>
        <w:t>ure</w:t>
      </w:r>
      <w:r w:rsidRPr="008544B2">
        <w:rPr>
          <w:rFonts w:asciiTheme="majorBidi" w:hAnsiTheme="majorBidi" w:cstheme="majorBidi"/>
          <w:color w:val="000000" w:themeColor="text1"/>
          <w:sz w:val="20"/>
          <w:szCs w:val="20"/>
        </w:rPr>
        <w:t xml:space="preserve"> 5</w:t>
      </w:r>
      <w:r w:rsidRPr="004208B8">
        <w:rPr>
          <w:rFonts w:asciiTheme="majorBidi" w:hAnsiTheme="majorBidi" w:cstheme="majorBidi"/>
          <w:color w:val="000000" w:themeColor="text1"/>
          <w:sz w:val="20"/>
          <w:szCs w:val="20"/>
        </w:rPr>
        <w:t xml:space="preserve"> indicating that 5-FU loaded nanoparticles significantly (p=0.0121) elevate the half-life of the 5-FU in serum environment, as compared to a native 5-FU drug, which was acting as a control. It has been confirmed from </w:t>
      </w:r>
      <w:r w:rsidRPr="00BF5C23">
        <w:rPr>
          <w:rFonts w:asciiTheme="majorBidi" w:hAnsiTheme="majorBidi" w:cstheme="majorBidi"/>
          <w:color w:val="000000" w:themeColor="text1"/>
          <w:sz w:val="20"/>
          <w:szCs w:val="20"/>
        </w:rPr>
        <w:t>Fig</w:t>
      </w:r>
      <w:r w:rsidR="00BF5C23" w:rsidRPr="00BF5C23">
        <w:rPr>
          <w:rFonts w:asciiTheme="majorBidi" w:hAnsiTheme="majorBidi" w:cstheme="majorBidi"/>
          <w:color w:val="000000" w:themeColor="text1"/>
          <w:sz w:val="20"/>
          <w:szCs w:val="20"/>
        </w:rPr>
        <w:t xml:space="preserve">ure </w:t>
      </w:r>
      <w:r w:rsidRPr="00BF5C23">
        <w:rPr>
          <w:rFonts w:asciiTheme="majorBidi" w:hAnsiTheme="majorBidi" w:cstheme="majorBidi"/>
          <w:color w:val="000000" w:themeColor="text1"/>
          <w:sz w:val="20"/>
          <w:szCs w:val="20"/>
        </w:rPr>
        <w:t>5(A)</w:t>
      </w:r>
      <w:r w:rsidRPr="004208B8">
        <w:rPr>
          <w:rFonts w:asciiTheme="majorBidi" w:hAnsiTheme="majorBidi" w:cstheme="majorBidi"/>
          <w:color w:val="000000" w:themeColor="text1"/>
          <w:sz w:val="20"/>
          <w:szCs w:val="20"/>
        </w:rPr>
        <w:t xml:space="preserve"> that the selection of PLGA has no effect on the increase in the half-life of 5-FU in the serum. More or less, as compared to the control group, the altered </w:t>
      </w:r>
      <w:r w:rsidRPr="004208B8">
        <w:rPr>
          <w:rFonts w:asciiTheme="majorBidi" w:hAnsiTheme="majorBidi" w:cstheme="majorBidi"/>
          <w:color w:val="000000" w:themeColor="text1"/>
          <w:sz w:val="20"/>
          <w:szCs w:val="20"/>
        </w:rPr>
        <w:t xml:space="preserve">PLGA grades increased the 5-FU half-life from 25 min to 180min. It was also found that approximately 56% of 5-FU remained in the blood serum after 180 minutes. Due to its &gt;200nm particle size, the retention of the nanoparticles in systematic circulation increases. The smaller size of nanoparticles makes the possibility of macrophagic absorption obsolete. The PLGA coating preserves 5-FU for a longer time in serum and increases the half-life of 5-FU. In addition, PLGA's lactide to </w:t>
      </w:r>
      <w:proofErr w:type="spellStart"/>
      <w:r w:rsidRPr="004208B8">
        <w:rPr>
          <w:rFonts w:asciiTheme="majorBidi" w:hAnsiTheme="majorBidi" w:cstheme="majorBidi"/>
          <w:color w:val="000000" w:themeColor="text1"/>
          <w:sz w:val="20"/>
          <w:szCs w:val="20"/>
        </w:rPr>
        <w:t>glycolide</w:t>
      </w:r>
      <w:proofErr w:type="spellEnd"/>
      <w:r w:rsidRPr="004208B8">
        <w:rPr>
          <w:rFonts w:asciiTheme="majorBidi" w:hAnsiTheme="majorBidi" w:cstheme="majorBidi"/>
          <w:color w:val="000000" w:themeColor="text1"/>
          <w:sz w:val="20"/>
          <w:szCs w:val="20"/>
        </w:rPr>
        <w:t xml:space="preserve"> ratio was the same with equal molecular weight, sonication time.  Thus, the nanoparticles' level of permeability becomes identical and, therefore, the serum protection level of 5-FU being equivalent. On the contrary, the percentage of PVA used, and molecular weight has significant (p=0.0118) influence on the extension of 5-FU half-life in the blood serum. The 4%, 8%, and 12% PVA loaded nanoparticles enhance the half-life of the 5-FU up to 18 min</w:t>
      </w:r>
      <w:r w:rsidRPr="004208B8">
        <w:rPr>
          <w:rFonts w:asciiTheme="majorBidi" w:hAnsiTheme="majorBidi" w:cstheme="majorBidi"/>
          <w:b/>
          <w:bCs/>
          <w:color w:val="000000" w:themeColor="text1"/>
          <w:sz w:val="20"/>
          <w:szCs w:val="20"/>
        </w:rPr>
        <w:t xml:space="preserve"> (</w:t>
      </w:r>
      <w:r w:rsidRPr="008544B2">
        <w:rPr>
          <w:rFonts w:asciiTheme="majorBidi" w:hAnsiTheme="majorBidi" w:cstheme="majorBidi"/>
          <w:color w:val="000000" w:themeColor="text1"/>
          <w:sz w:val="20"/>
          <w:szCs w:val="20"/>
        </w:rPr>
        <w:t>Fig</w:t>
      </w:r>
      <w:r w:rsidR="008544B2" w:rsidRPr="008544B2">
        <w:rPr>
          <w:rFonts w:asciiTheme="majorBidi" w:hAnsiTheme="majorBidi" w:cstheme="majorBidi"/>
          <w:color w:val="000000" w:themeColor="text1"/>
          <w:sz w:val="20"/>
          <w:szCs w:val="20"/>
        </w:rPr>
        <w:t xml:space="preserve">ure </w:t>
      </w:r>
      <w:r w:rsidRPr="008544B2">
        <w:rPr>
          <w:rFonts w:asciiTheme="majorBidi" w:hAnsiTheme="majorBidi" w:cstheme="majorBidi"/>
          <w:color w:val="000000" w:themeColor="text1"/>
          <w:sz w:val="20"/>
          <w:szCs w:val="20"/>
        </w:rPr>
        <w:t>5B).</w:t>
      </w:r>
      <w:r w:rsidRPr="004208B8">
        <w:rPr>
          <w:rFonts w:asciiTheme="majorBidi" w:hAnsiTheme="majorBidi" w:cstheme="majorBidi"/>
          <w:color w:val="000000" w:themeColor="text1"/>
          <w:sz w:val="20"/>
          <w:szCs w:val="20"/>
        </w:rPr>
        <w:t xml:space="preserve"> Similarly, at the different molecular weight of PVA (31kDa, 47 </w:t>
      </w:r>
      <w:proofErr w:type="spellStart"/>
      <w:r w:rsidRPr="004208B8">
        <w:rPr>
          <w:rFonts w:asciiTheme="majorBidi" w:hAnsiTheme="majorBidi" w:cstheme="majorBidi"/>
          <w:color w:val="000000" w:themeColor="text1"/>
          <w:sz w:val="20"/>
          <w:szCs w:val="20"/>
        </w:rPr>
        <w:t>kDa</w:t>
      </w:r>
      <w:proofErr w:type="spellEnd"/>
      <w:r w:rsidRPr="004208B8">
        <w:rPr>
          <w:rFonts w:asciiTheme="majorBidi" w:hAnsiTheme="majorBidi" w:cstheme="majorBidi"/>
          <w:color w:val="000000" w:themeColor="text1"/>
          <w:sz w:val="20"/>
          <w:szCs w:val="20"/>
        </w:rPr>
        <w:t xml:space="preserve"> &amp; 130 </w:t>
      </w:r>
      <w:proofErr w:type="spellStart"/>
      <w:r w:rsidRPr="004208B8">
        <w:rPr>
          <w:rFonts w:asciiTheme="majorBidi" w:hAnsiTheme="majorBidi" w:cstheme="majorBidi"/>
          <w:color w:val="000000" w:themeColor="text1"/>
          <w:sz w:val="20"/>
          <w:szCs w:val="20"/>
        </w:rPr>
        <w:t>kDa</w:t>
      </w:r>
      <w:proofErr w:type="spellEnd"/>
      <w:r w:rsidRPr="004208B8">
        <w:rPr>
          <w:rFonts w:asciiTheme="majorBidi" w:hAnsiTheme="majorBidi" w:cstheme="majorBidi"/>
          <w:color w:val="000000" w:themeColor="text1"/>
          <w:sz w:val="20"/>
          <w:szCs w:val="20"/>
        </w:rPr>
        <w:t xml:space="preserve">) the half-life of 5-FU increases significantly (p=0.0122). In fact, the increased concentration and molecular weight of PVA reduces the size of the particles and thus increases the nanoparticles' surface area. Therefore, before it is exposed to 5-FU, </w:t>
      </w:r>
      <w:r w:rsidRPr="004208B8">
        <w:rPr>
          <w:rFonts w:asciiTheme="majorBidi" w:hAnsiTheme="majorBidi" w:cstheme="majorBidi"/>
          <w:color w:val="000000" w:themeColor="text1"/>
          <w:sz w:val="20"/>
          <w:szCs w:val="20"/>
        </w:rPr>
        <w:lastRenderedPageBreak/>
        <w:t>blood serum will have less time to migrate through the nanoparticles, and the risk of 5-FU degradation will be considerably less. The half-life of 5-FU in the nanoparticles decreases dramatically by increasing the sonication time (p=0.0267</w:t>
      </w:r>
      <w:r w:rsidRPr="00BF5C23">
        <w:rPr>
          <w:rFonts w:asciiTheme="majorBidi" w:hAnsiTheme="majorBidi" w:cstheme="majorBidi"/>
          <w:color w:val="000000" w:themeColor="text1"/>
          <w:sz w:val="20"/>
          <w:szCs w:val="20"/>
        </w:rPr>
        <w:t>) (Fig</w:t>
      </w:r>
      <w:r w:rsidR="00BF5C23" w:rsidRPr="00BF5C23">
        <w:rPr>
          <w:rFonts w:asciiTheme="majorBidi" w:hAnsiTheme="majorBidi" w:cstheme="majorBidi"/>
          <w:color w:val="000000" w:themeColor="text1"/>
          <w:sz w:val="20"/>
          <w:szCs w:val="20"/>
        </w:rPr>
        <w:t xml:space="preserve">ure </w:t>
      </w:r>
      <w:r w:rsidRPr="00BF5C23">
        <w:rPr>
          <w:rFonts w:asciiTheme="majorBidi" w:hAnsiTheme="majorBidi" w:cstheme="majorBidi"/>
          <w:color w:val="000000" w:themeColor="text1"/>
          <w:sz w:val="20"/>
          <w:szCs w:val="20"/>
        </w:rPr>
        <w:t>5C)</w:t>
      </w:r>
      <w:r w:rsidRPr="004208B8">
        <w:rPr>
          <w:rFonts w:asciiTheme="majorBidi" w:hAnsiTheme="majorBidi" w:cstheme="majorBidi"/>
          <w:b/>
          <w:bCs/>
          <w:color w:val="000000" w:themeColor="text1"/>
          <w:sz w:val="20"/>
          <w:szCs w:val="20"/>
        </w:rPr>
        <w:t>.</w:t>
      </w:r>
      <w:r w:rsidRPr="004208B8">
        <w:rPr>
          <w:rFonts w:asciiTheme="majorBidi" w:hAnsiTheme="majorBidi" w:cstheme="majorBidi"/>
          <w:color w:val="000000" w:themeColor="text1"/>
          <w:sz w:val="20"/>
          <w:szCs w:val="20"/>
        </w:rPr>
        <w:t xml:space="preserve"> This phenomenon is due to increasing </w:t>
      </w:r>
      <w:r w:rsidRPr="004208B8">
        <w:rPr>
          <w:rFonts w:asciiTheme="majorBidi" w:hAnsiTheme="majorBidi" w:cstheme="majorBidi"/>
          <w:color w:val="000000" w:themeColor="text1"/>
          <w:sz w:val="20"/>
          <w:szCs w:val="20"/>
        </w:rPr>
        <w:t>sonication time (18 min); degradation begins to disperse PLGA through the solution. Therefore, with greater serum exposure time, the resulting nanoparticles will have a higher diffusion rate, which eventually causes 5-FU to have a lower half-life.</w:t>
      </w:r>
    </w:p>
    <w:p w14:paraId="6673BC07" w14:textId="77777777" w:rsidR="004208B8" w:rsidRDefault="004208B8" w:rsidP="00E77255">
      <w:pPr>
        <w:autoSpaceDE w:val="0"/>
        <w:autoSpaceDN w:val="0"/>
        <w:adjustRightInd w:val="0"/>
        <w:spacing w:after="0" w:line="480" w:lineRule="auto"/>
        <w:jc w:val="both"/>
        <w:rPr>
          <w:rFonts w:ascii="Times New Roman" w:hAnsi="Times New Roman" w:cs="Times New Roman"/>
        </w:rPr>
        <w:sectPr w:rsidR="004208B8" w:rsidSect="003D58EE">
          <w:type w:val="continuous"/>
          <w:pgSz w:w="11909" w:h="16834" w:code="9"/>
          <w:pgMar w:top="1440" w:right="1440" w:bottom="1440" w:left="1440" w:header="720" w:footer="720" w:gutter="0"/>
          <w:pgNumType w:start="138"/>
          <w:cols w:num="2" w:space="720"/>
          <w:docGrid w:linePitch="360"/>
        </w:sectPr>
      </w:pPr>
    </w:p>
    <w:p w14:paraId="26B348D8" w14:textId="77777777" w:rsidR="00E77255" w:rsidRPr="00A914E3" w:rsidRDefault="00E77255" w:rsidP="00E77255">
      <w:pPr>
        <w:autoSpaceDE w:val="0"/>
        <w:autoSpaceDN w:val="0"/>
        <w:adjustRightInd w:val="0"/>
        <w:spacing w:after="0" w:line="480" w:lineRule="auto"/>
        <w:jc w:val="both"/>
        <w:rPr>
          <w:rFonts w:ascii="Times New Roman" w:hAnsi="Times New Roman" w:cs="Times New Roman"/>
        </w:rPr>
      </w:pPr>
    </w:p>
    <w:p w14:paraId="46FE4F60" w14:textId="77777777" w:rsidR="00E77255" w:rsidRPr="00A914E3" w:rsidRDefault="00E77255" w:rsidP="004208B8">
      <w:pPr>
        <w:spacing w:after="0" w:line="240" w:lineRule="auto"/>
        <w:ind w:left="284"/>
        <w:jc w:val="center"/>
        <w:rPr>
          <w:rFonts w:ascii="Times New Roman" w:hAnsi="Times New Roman" w:cs="Times New Roman"/>
          <w:noProof/>
        </w:rPr>
      </w:pPr>
      <w:r>
        <w:object w:dxaOrig="14868" w:dyaOrig="6050" w14:anchorId="1198491A">
          <v:shape id="_x0000_i1029" type="#_x0000_t75" style="width:372pt;height:151.5pt" o:ole="">
            <v:imagedata r:id="rId23" o:title=""/>
          </v:shape>
          <o:OLEObject Type="Embed" ProgID="Prism8.Document" ShapeID="_x0000_i1029" DrawAspect="Content" ObjectID="_1716987671" r:id="rId24"/>
        </w:object>
      </w:r>
      <w:r>
        <w:t xml:space="preserve">    </w:t>
      </w:r>
      <w:r>
        <w:object w:dxaOrig="15050" w:dyaOrig="6096" w14:anchorId="1A392677">
          <v:shape id="_x0000_i1030" type="#_x0000_t75" style="width:372.75pt;height:150pt" o:ole="">
            <v:imagedata r:id="rId25" o:title=""/>
          </v:shape>
          <o:OLEObject Type="Embed" ProgID="Prism8.Document" ShapeID="_x0000_i1030" DrawAspect="Content" ObjectID="_1716987672" r:id="rId26"/>
        </w:object>
      </w:r>
    </w:p>
    <w:p w14:paraId="2537E59A" w14:textId="205178EB" w:rsidR="00E77255" w:rsidRPr="004208B8" w:rsidRDefault="00E77255" w:rsidP="00E77255">
      <w:pPr>
        <w:autoSpaceDE w:val="0"/>
        <w:autoSpaceDN w:val="0"/>
        <w:adjustRightInd w:val="0"/>
        <w:spacing w:after="0" w:line="240" w:lineRule="auto"/>
        <w:jc w:val="both"/>
        <w:rPr>
          <w:rFonts w:ascii="Times New Roman" w:hAnsi="Times New Roman" w:cs="Times New Roman"/>
          <w:b/>
          <w:bCs/>
          <w:sz w:val="20"/>
          <w:szCs w:val="20"/>
        </w:rPr>
      </w:pPr>
      <w:bookmarkStart w:id="46" w:name="_Hlk55339997"/>
      <w:r w:rsidRPr="004208B8">
        <w:rPr>
          <w:rFonts w:ascii="Times New Roman" w:hAnsi="Times New Roman" w:cs="Times New Roman"/>
          <w:b/>
          <w:bCs/>
          <w:sz w:val="20"/>
          <w:szCs w:val="20"/>
        </w:rPr>
        <w:t>Fig</w:t>
      </w:r>
      <w:r w:rsidR="004208B8" w:rsidRPr="004208B8">
        <w:rPr>
          <w:rFonts w:ascii="Times New Roman" w:hAnsi="Times New Roman" w:cs="Times New Roman"/>
          <w:b/>
          <w:bCs/>
          <w:sz w:val="20"/>
          <w:szCs w:val="20"/>
        </w:rPr>
        <w:t xml:space="preserve">ure </w:t>
      </w:r>
      <w:r w:rsidRPr="004208B8">
        <w:rPr>
          <w:rFonts w:ascii="Times New Roman" w:hAnsi="Times New Roman" w:cs="Times New Roman"/>
          <w:b/>
          <w:bCs/>
          <w:sz w:val="20"/>
          <w:szCs w:val="20"/>
        </w:rPr>
        <w:t>5</w:t>
      </w:r>
      <w:r w:rsidR="004208B8" w:rsidRPr="004208B8">
        <w:rPr>
          <w:rFonts w:ascii="Times New Roman" w:hAnsi="Times New Roman" w:cs="Times New Roman"/>
          <w:b/>
          <w:bCs/>
          <w:sz w:val="20"/>
          <w:szCs w:val="20"/>
        </w:rPr>
        <w:t>.</w:t>
      </w:r>
      <w:r w:rsidRPr="004208B8">
        <w:rPr>
          <w:rFonts w:ascii="Times New Roman" w:hAnsi="Times New Roman" w:cs="Times New Roman"/>
          <w:b/>
          <w:bCs/>
          <w:sz w:val="20"/>
          <w:szCs w:val="20"/>
        </w:rPr>
        <w:t xml:space="preserve"> The influence of PLGA polymer (A), PVA loading (B), PVA molecular weight (C), and sonication time (D) on the 10% w/w 5-FU loaded nanoparticles to protect from degradation or engulfment from macrophages in blood serum</w:t>
      </w:r>
      <w:bookmarkEnd w:id="46"/>
    </w:p>
    <w:p w14:paraId="6C70029C" w14:textId="77777777" w:rsidR="00E77255" w:rsidRPr="004208B8" w:rsidRDefault="00E77255" w:rsidP="004208B8">
      <w:pPr>
        <w:autoSpaceDE w:val="0"/>
        <w:autoSpaceDN w:val="0"/>
        <w:adjustRightInd w:val="0"/>
        <w:spacing w:after="0" w:line="240" w:lineRule="auto"/>
        <w:jc w:val="both"/>
        <w:rPr>
          <w:rFonts w:ascii="Times New Roman" w:hAnsi="Times New Roman" w:cs="Times New Roman"/>
          <w:b/>
          <w:bCs/>
          <w:sz w:val="8"/>
          <w:szCs w:val="8"/>
        </w:rPr>
      </w:pPr>
    </w:p>
    <w:p w14:paraId="231A3BCC" w14:textId="77777777" w:rsidR="00974345" w:rsidRPr="00974345" w:rsidRDefault="00974345" w:rsidP="00974345">
      <w:pPr>
        <w:pStyle w:val="NoSpacing"/>
        <w:rPr>
          <w:rFonts w:asciiTheme="majorBidi" w:hAnsiTheme="majorBidi" w:cstheme="majorBidi"/>
          <w:b/>
          <w:bCs/>
          <w:i/>
          <w:iCs/>
          <w:color w:val="000000" w:themeColor="text1"/>
          <w:sz w:val="8"/>
          <w:szCs w:val="8"/>
        </w:rPr>
      </w:pPr>
    </w:p>
    <w:p w14:paraId="4074BEC7" w14:textId="77777777" w:rsidR="00974345" w:rsidRDefault="00974345" w:rsidP="00974345">
      <w:pPr>
        <w:pStyle w:val="NoSpacing"/>
        <w:rPr>
          <w:rFonts w:asciiTheme="majorBidi" w:hAnsiTheme="majorBidi" w:cstheme="majorBidi"/>
          <w:b/>
          <w:bCs/>
          <w:i/>
          <w:iCs/>
          <w:color w:val="000000" w:themeColor="text1"/>
          <w:sz w:val="20"/>
          <w:szCs w:val="20"/>
        </w:rPr>
        <w:sectPr w:rsidR="00974345" w:rsidSect="00A30876">
          <w:type w:val="continuous"/>
          <w:pgSz w:w="11909" w:h="16834" w:code="9"/>
          <w:pgMar w:top="1440" w:right="1440" w:bottom="1440" w:left="1440" w:header="720" w:footer="720" w:gutter="0"/>
          <w:cols w:space="720"/>
          <w:docGrid w:linePitch="360"/>
        </w:sectPr>
      </w:pPr>
    </w:p>
    <w:p w14:paraId="2E2296F4" w14:textId="266BA735" w:rsidR="00E77255" w:rsidRPr="00974345" w:rsidRDefault="00E77255" w:rsidP="00974345">
      <w:pPr>
        <w:pStyle w:val="NoSpacing"/>
        <w:jc w:val="both"/>
        <w:rPr>
          <w:rFonts w:asciiTheme="majorBidi" w:hAnsiTheme="majorBidi" w:cstheme="majorBidi"/>
          <w:b/>
          <w:bCs/>
          <w:i/>
          <w:iCs/>
          <w:color w:val="000000" w:themeColor="text1"/>
          <w:sz w:val="20"/>
          <w:szCs w:val="20"/>
        </w:rPr>
      </w:pPr>
      <w:r w:rsidRPr="00974345">
        <w:rPr>
          <w:rFonts w:asciiTheme="majorBidi" w:hAnsiTheme="majorBidi" w:cstheme="majorBidi"/>
          <w:b/>
          <w:bCs/>
          <w:i/>
          <w:iCs/>
          <w:color w:val="000000" w:themeColor="text1"/>
          <w:sz w:val="20"/>
          <w:szCs w:val="20"/>
        </w:rPr>
        <w:t xml:space="preserve">The cytotoxicity of the 10% w/w 5-FU loaded PLGA nanoparticles against </w:t>
      </w:r>
      <w:bookmarkStart w:id="47" w:name="_Hlk55128726"/>
      <w:bookmarkStart w:id="48" w:name="_Hlk55427128"/>
      <w:r w:rsidRPr="00974345">
        <w:rPr>
          <w:rFonts w:asciiTheme="majorBidi" w:hAnsiTheme="majorBidi" w:cstheme="majorBidi"/>
          <w:b/>
          <w:bCs/>
          <w:i/>
          <w:iCs/>
          <w:color w:val="000000" w:themeColor="text1"/>
          <w:sz w:val="20"/>
          <w:szCs w:val="20"/>
        </w:rPr>
        <w:t>human A549 Isogenic cell line</w:t>
      </w:r>
      <w:bookmarkEnd w:id="47"/>
      <w:bookmarkEnd w:id="48"/>
    </w:p>
    <w:p w14:paraId="17E02B8A" w14:textId="7C6D5D53" w:rsidR="00974345" w:rsidRDefault="00E77255" w:rsidP="00974345">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BF5C23">
        <w:rPr>
          <w:rFonts w:ascii="Times New Roman" w:hAnsi="Times New Roman" w:cs="Times New Roman"/>
          <w:color w:val="000000" w:themeColor="text1"/>
          <w:sz w:val="20"/>
          <w:szCs w:val="20"/>
        </w:rPr>
        <w:t>Figure 6</w:t>
      </w:r>
      <w:r w:rsidRPr="00974345">
        <w:rPr>
          <w:rFonts w:ascii="Times New Roman" w:hAnsi="Times New Roman" w:cs="Times New Roman"/>
          <w:color w:val="000000" w:themeColor="text1"/>
          <w:sz w:val="20"/>
          <w:szCs w:val="20"/>
        </w:rPr>
        <w:t xml:space="preserve"> demonstrates the </w:t>
      </w:r>
      <w:r w:rsidRPr="00974345">
        <w:rPr>
          <w:rFonts w:ascii="Times New Roman" w:hAnsi="Times New Roman" w:cs="Times New Roman"/>
          <w:i/>
          <w:iCs/>
          <w:color w:val="000000" w:themeColor="text1"/>
          <w:sz w:val="20"/>
          <w:szCs w:val="20"/>
        </w:rPr>
        <w:t>in-vitro</w:t>
      </w:r>
      <w:r w:rsidRPr="00974345">
        <w:rPr>
          <w:rFonts w:ascii="Times New Roman" w:hAnsi="Times New Roman" w:cs="Times New Roman"/>
          <w:color w:val="000000" w:themeColor="text1"/>
          <w:sz w:val="20"/>
          <w:szCs w:val="20"/>
        </w:rPr>
        <w:t xml:space="preserve"> cytotoxicity of the 10% w/w 5-FU loaded nanoparticles against the isogenic A549 cell. </w:t>
      </w:r>
      <w:r w:rsidRPr="00BF5C23">
        <w:rPr>
          <w:rFonts w:ascii="Times New Roman" w:hAnsi="Times New Roman" w:cs="Times New Roman"/>
          <w:color w:val="000000" w:themeColor="text1"/>
          <w:sz w:val="20"/>
          <w:szCs w:val="20"/>
        </w:rPr>
        <w:t>Figure 5</w:t>
      </w:r>
      <w:r w:rsidRPr="00974345">
        <w:rPr>
          <w:rFonts w:ascii="Times New Roman" w:hAnsi="Times New Roman" w:cs="Times New Roman"/>
          <w:b/>
          <w:bCs/>
          <w:color w:val="000000" w:themeColor="text1"/>
          <w:sz w:val="20"/>
          <w:szCs w:val="20"/>
        </w:rPr>
        <w:t xml:space="preserve"> </w:t>
      </w:r>
      <w:r w:rsidRPr="00974345">
        <w:rPr>
          <w:rFonts w:ascii="Times New Roman" w:hAnsi="Times New Roman" w:cs="Times New Roman"/>
          <w:color w:val="000000" w:themeColor="text1"/>
          <w:sz w:val="20"/>
          <w:szCs w:val="20"/>
        </w:rPr>
        <w:t>indicates that all formulations of nanoparticles exhibit cytotoxic effects against the A549 Isogenic cell line. However, the IC</w:t>
      </w:r>
      <w:r w:rsidRPr="00974345">
        <w:rPr>
          <w:rFonts w:ascii="Times New Roman" w:hAnsi="Times New Roman" w:cs="Times New Roman"/>
          <w:color w:val="000000" w:themeColor="text1"/>
          <w:sz w:val="20"/>
          <w:szCs w:val="20"/>
          <w:vertAlign w:val="subscript"/>
        </w:rPr>
        <w:t xml:space="preserve">50 </w:t>
      </w:r>
      <w:r w:rsidRPr="00974345">
        <w:rPr>
          <w:rFonts w:ascii="Times New Roman" w:hAnsi="Times New Roman" w:cs="Times New Roman"/>
          <w:color w:val="000000" w:themeColor="text1"/>
          <w:sz w:val="20"/>
          <w:szCs w:val="20"/>
        </w:rPr>
        <w:t xml:space="preserve">of all nanoparticles was significantly greater compared to the free 5-FU controlled group (p=0.0145) compared to the free 5-FU controlled group (8.34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The PLGA selection, based on different grades, </w:t>
      </w:r>
      <w:proofErr w:type="gramStart"/>
      <w:r w:rsidRPr="00974345">
        <w:rPr>
          <w:rFonts w:ascii="Times New Roman" w:hAnsi="Times New Roman" w:cs="Times New Roman"/>
          <w:color w:val="000000" w:themeColor="text1"/>
          <w:sz w:val="20"/>
          <w:szCs w:val="20"/>
        </w:rPr>
        <w:t>i.e.</w:t>
      </w:r>
      <w:proofErr w:type="gramEnd"/>
      <w:r w:rsidRPr="00974345">
        <w:rPr>
          <w:rFonts w:ascii="Times New Roman" w:hAnsi="Times New Roman" w:cs="Times New Roman"/>
          <w:color w:val="000000" w:themeColor="text1"/>
          <w:sz w:val="20"/>
          <w:szCs w:val="20"/>
        </w:rPr>
        <w:t xml:space="preserve"> DLG75-9E, DLG50-5A, DLG50-2A, had an IC</w:t>
      </w:r>
      <w:r w:rsidRPr="00974345">
        <w:rPr>
          <w:rFonts w:ascii="Times New Roman" w:hAnsi="Times New Roman" w:cs="Times New Roman"/>
          <w:color w:val="000000" w:themeColor="text1"/>
          <w:sz w:val="20"/>
          <w:szCs w:val="20"/>
          <w:vertAlign w:val="subscript"/>
        </w:rPr>
        <w:t xml:space="preserve">50 </w:t>
      </w:r>
      <w:r w:rsidRPr="00974345">
        <w:rPr>
          <w:rFonts w:ascii="Times New Roman" w:hAnsi="Times New Roman" w:cs="Times New Roman"/>
          <w:color w:val="000000" w:themeColor="text1"/>
          <w:sz w:val="20"/>
          <w:szCs w:val="20"/>
        </w:rPr>
        <w:t xml:space="preserve">of 18.45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17.28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and 17.11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and had no important impact (p=0.274) on nanoparticles' cytotoxicity </w:t>
      </w:r>
      <w:r w:rsidRPr="00BF5C23">
        <w:rPr>
          <w:rFonts w:ascii="Times New Roman" w:hAnsi="Times New Roman" w:cs="Times New Roman"/>
          <w:color w:val="000000" w:themeColor="text1"/>
          <w:sz w:val="20"/>
          <w:szCs w:val="20"/>
        </w:rPr>
        <w:t>(Fig</w:t>
      </w:r>
      <w:r w:rsidR="00BF5C23" w:rsidRPr="00BF5C23">
        <w:rPr>
          <w:rFonts w:ascii="Times New Roman" w:hAnsi="Times New Roman" w:cs="Times New Roman"/>
          <w:color w:val="000000" w:themeColor="text1"/>
          <w:sz w:val="20"/>
          <w:szCs w:val="20"/>
        </w:rPr>
        <w:t xml:space="preserve">ure </w:t>
      </w:r>
      <w:r w:rsidRPr="00BF5C23">
        <w:rPr>
          <w:rFonts w:ascii="Times New Roman" w:hAnsi="Times New Roman" w:cs="Times New Roman"/>
          <w:color w:val="000000" w:themeColor="text1"/>
          <w:sz w:val="20"/>
          <w:szCs w:val="20"/>
        </w:rPr>
        <w:t>6A).</w:t>
      </w:r>
      <w:r w:rsidRPr="00974345">
        <w:rPr>
          <w:rFonts w:ascii="Times New Roman" w:hAnsi="Times New Roman" w:cs="Times New Roman"/>
          <w:color w:val="000000" w:themeColor="text1"/>
          <w:sz w:val="20"/>
          <w:szCs w:val="20"/>
        </w:rPr>
        <w:t xml:space="preserve"> The rise in PVA loading, </w:t>
      </w:r>
      <w:proofErr w:type="gramStart"/>
      <w:r w:rsidRPr="00974345">
        <w:rPr>
          <w:rFonts w:ascii="Times New Roman" w:hAnsi="Times New Roman" w:cs="Times New Roman"/>
          <w:color w:val="000000" w:themeColor="text1"/>
          <w:sz w:val="20"/>
          <w:szCs w:val="20"/>
        </w:rPr>
        <w:t>i.e.</w:t>
      </w:r>
      <w:proofErr w:type="gramEnd"/>
      <w:r w:rsidRPr="00974345">
        <w:rPr>
          <w:rFonts w:ascii="Times New Roman" w:hAnsi="Times New Roman" w:cs="Times New Roman"/>
          <w:color w:val="000000" w:themeColor="text1"/>
          <w:sz w:val="20"/>
          <w:szCs w:val="20"/>
        </w:rPr>
        <w:t xml:space="preserve"> 4%, 8% &amp; 12% with an IC</w:t>
      </w:r>
      <w:r w:rsidRPr="00974345">
        <w:rPr>
          <w:rFonts w:ascii="Times New Roman" w:hAnsi="Times New Roman" w:cs="Times New Roman"/>
          <w:color w:val="000000" w:themeColor="text1"/>
          <w:sz w:val="20"/>
          <w:szCs w:val="20"/>
          <w:vertAlign w:val="subscript"/>
        </w:rPr>
        <w:t xml:space="preserve">50 </w:t>
      </w:r>
      <w:r w:rsidRPr="00974345">
        <w:rPr>
          <w:rFonts w:ascii="Times New Roman" w:hAnsi="Times New Roman" w:cs="Times New Roman"/>
          <w:color w:val="000000" w:themeColor="text1"/>
          <w:sz w:val="20"/>
          <w:szCs w:val="20"/>
        </w:rPr>
        <w:t xml:space="preserve">value of 36.58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18.41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&amp; 16.11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significantly (p=0.0156) increases the cytotoxicity of the formulation of the nanoparticle </w:t>
      </w:r>
    </w:p>
    <w:p w14:paraId="3DF557A6" w14:textId="77777777" w:rsidR="00974345" w:rsidRDefault="00974345" w:rsidP="00974345">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3DC14656" w14:textId="77777777" w:rsidR="00974345" w:rsidRDefault="00974345" w:rsidP="00974345">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296D5E44" w14:textId="77777777" w:rsidR="00974345" w:rsidRDefault="00974345" w:rsidP="00974345">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408CAC5B" w14:textId="77777777" w:rsidR="00974345" w:rsidRDefault="00974345" w:rsidP="00974345">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3FA2815B" w14:textId="77777777" w:rsidR="00974345" w:rsidRDefault="00974345" w:rsidP="00974345">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7A30D0D5" w14:textId="782A556F" w:rsidR="00E77255" w:rsidRPr="00974345" w:rsidRDefault="00E77255" w:rsidP="00974345">
      <w:pPr>
        <w:autoSpaceDE w:val="0"/>
        <w:autoSpaceDN w:val="0"/>
        <w:adjustRightInd w:val="0"/>
        <w:spacing w:after="0" w:line="240" w:lineRule="auto"/>
        <w:jc w:val="both"/>
        <w:rPr>
          <w:rFonts w:ascii="Times New Roman" w:hAnsi="Times New Roman" w:cs="Times New Roman"/>
          <w:color w:val="000000" w:themeColor="text1"/>
          <w:sz w:val="20"/>
          <w:szCs w:val="20"/>
        </w:rPr>
      </w:pPr>
      <w:r w:rsidRPr="00BF5C23">
        <w:rPr>
          <w:rFonts w:ascii="Times New Roman" w:hAnsi="Times New Roman" w:cs="Times New Roman"/>
          <w:color w:val="000000" w:themeColor="text1"/>
          <w:sz w:val="20"/>
          <w:szCs w:val="20"/>
        </w:rPr>
        <w:t>(Fig</w:t>
      </w:r>
      <w:r w:rsidR="00BF5C23" w:rsidRPr="00BF5C23">
        <w:rPr>
          <w:rFonts w:ascii="Times New Roman" w:hAnsi="Times New Roman" w:cs="Times New Roman"/>
          <w:color w:val="000000" w:themeColor="text1"/>
          <w:sz w:val="20"/>
          <w:szCs w:val="20"/>
        </w:rPr>
        <w:t xml:space="preserve">ure </w:t>
      </w:r>
      <w:r w:rsidRPr="00BF5C23">
        <w:rPr>
          <w:rFonts w:ascii="Times New Roman" w:hAnsi="Times New Roman" w:cs="Times New Roman"/>
          <w:color w:val="000000" w:themeColor="text1"/>
          <w:sz w:val="20"/>
          <w:szCs w:val="20"/>
        </w:rPr>
        <w:t>6B)</w:t>
      </w:r>
      <w:r w:rsidRPr="00974345">
        <w:rPr>
          <w:rFonts w:ascii="Times New Roman" w:hAnsi="Times New Roman" w:cs="Times New Roman"/>
          <w:b/>
          <w:bCs/>
          <w:i/>
          <w:iCs/>
          <w:color w:val="000000" w:themeColor="text1"/>
          <w:sz w:val="20"/>
          <w:szCs w:val="20"/>
        </w:rPr>
        <w:t xml:space="preserve">. </w:t>
      </w:r>
      <w:r w:rsidRPr="00974345">
        <w:rPr>
          <w:rFonts w:ascii="Times New Roman" w:hAnsi="Times New Roman" w:cs="Times New Roman"/>
          <w:color w:val="000000" w:themeColor="text1"/>
          <w:sz w:val="20"/>
          <w:szCs w:val="20"/>
        </w:rPr>
        <w:t>When the IC</w:t>
      </w:r>
      <w:r w:rsidRPr="00974345">
        <w:rPr>
          <w:rFonts w:ascii="Times New Roman" w:hAnsi="Times New Roman" w:cs="Times New Roman"/>
          <w:color w:val="000000" w:themeColor="text1"/>
          <w:sz w:val="20"/>
          <w:szCs w:val="20"/>
          <w:vertAlign w:val="subscript"/>
        </w:rPr>
        <w:t xml:space="preserve">50 </w:t>
      </w:r>
      <w:r w:rsidRPr="00974345">
        <w:rPr>
          <w:rFonts w:ascii="Times New Roman" w:hAnsi="Times New Roman" w:cs="Times New Roman"/>
          <w:color w:val="000000" w:themeColor="text1"/>
          <w:sz w:val="20"/>
          <w:szCs w:val="20"/>
        </w:rPr>
        <w:t xml:space="preserve">value for PVA MW-31 </w:t>
      </w:r>
      <w:proofErr w:type="spellStart"/>
      <w:r w:rsidRPr="00974345">
        <w:rPr>
          <w:rFonts w:ascii="Times New Roman" w:hAnsi="Times New Roman" w:cs="Times New Roman"/>
          <w:color w:val="000000" w:themeColor="text1"/>
          <w:sz w:val="20"/>
          <w:szCs w:val="20"/>
        </w:rPr>
        <w:t>kDa</w:t>
      </w:r>
      <w:proofErr w:type="spellEnd"/>
      <w:r w:rsidRPr="00974345">
        <w:rPr>
          <w:rFonts w:ascii="Times New Roman" w:hAnsi="Times New Roman" w:cs="Times New Roman"/>
          <w:color w:val="000000" w:themeColor="text1"/>
          <w:sz w:val="20"/>
          <w:szCs w:val="20"/>
        </w:rPr>
        <w:t xml:space="preserve">, PVA MW-47 </w:t>
      </w:r>
      <w:proofErr w:type="spellStart"/>
      <w:r w:rsidRPr="00974345">
        <w:rPr>
          <w:rFonts w:ascii="Times New Roman" w:hAnsi="Times New Roman" w:cs="Times New Roman"/>
          <w:color w:val="000000" w:themeColor="text1"/>
          <w:sz w:val="20"/>
          <w:szCs w:val="20"/>
        </w:rPr>
        <w:t>kDa</w:t>
      </w:r>
      <w:proofErr w:type="spellEnd"/>
      <w:r w:rsidRPr="00974345">
        <w:rPr>
          <w:rFonts w:ascii="Times New Roman" w:hAnsi="Times New Roman" w:cs="Times New Roman"/>
          <w:color w:val="000000" w:themeColor="text1"/>
          <w:sz w:val="20"/>
          <w:szCs w:val="20"/>
        </w:rPr>
        <w:t xml:space="preserve">, and PVA MW-130 </w:t>
      </w:r>
      <w:proofErr w:type="spellStart"/>
      <w:r w:rsidRPr="00974345">
        <w:rPr>
          <w:rFonts w:ascii="Times New Roman" w:hAnsi="Times New Roman" w:cs="Times New Roman"/>
          <w:color w:val="000000" w:themeColor="text1"/>
          <w:sz w:val="20"/>
          <w:szCs w:val="20"/>
        </w:rPr>
        <w:t>kDa</w:t>
      </w:r>
      <w:proofErr w:type="spellEnd"/>
      <w:r w:rsidRPr="00974345">
        <w:rPr>
          <w:rFonts w:ascii="Times New Roman" w:hAnsi="Times New Roman" w:cs="Times New Roman"/>
          <w:color w:val="000000" w:themeColor="text1"/>
          <w:sz w:val="20"/>
          <w:szCs w:val="20"/>
        </w:rPr>
        <w:t xml:space="preserve"> was 28.19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18.17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and 14.33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respectively, the increased molecular weight of the PVA increased the cytotoxicity of the nanoparticles marginally </w:t>
      </w:r>
      <w:r w:rsidRPr="00974345">
        <w:rPr>
          <w:rFonts w:ascii="Times New Roman" w:hAnsi="Times New Roman" w:cs="Times New Roman"/>
          <w:b/>
          <w:bCs/>
          <w:color w:val="000000" w:themeColor="text1"/>
          <w:sz w:val="20"/>
          <w:szCs w:val="20"/>
        </w:rPr>
        <w:t>(</w:t>
      </w:r>
      <w:r w:rsidRPr="00BF5C23">
        <w:rPr>
          <w:rFonts w:ascii="Times New Roman" w:hAnsi="Times New Roman" w:cs="Times New Roman"/>
          <w:color w:val="000000" w:themeColor="text1"/>
          <w:sz w:val="20"/>
          <w:szCs w:val="20"/>
        </w:rPr>
        <w:t>Fig</w:t>
      </w:r>
      <w:r w:rsidR="00BF5C23" w:rsidRPr="00BF5C23">
        <w:rPr>
          <w:rFonts w:ascii="Times New Roman" w:hAnsi="Times New Roman" w:cs="Times New Roman"/>
          <w:color w:val="000000" w:themeColor="text1"/>
          <w:sz w:val="20"/>
          <w:szCs w:val="20"/>
        </w:rPr>
        <w:t xml:space="preserve">ure </w:t>
      </w:r>
      <w:r w:rsidRPr="00BF5C23">
        <w:rPr>
          <w:rFonts w:ascii="Times New Roman" w:hAnsi="Times New Roman" w:cs="Times New Roman"/>
          <w:color w:val="000000" w:themeColor="text1"/>
          <w:sz w:val="20"/>
          <w:szCs w:val="20"/>
        </w:rPr>
        <w:t>6C).</w:t>
      </w:r>
      <w:r w:rsidRPr="00974345">
        <w:rPr>
          <w:rFonts w:ascii="Times New Roman" w:hAnsi="Times New Roman" w:cs="Times New Roman"/>
          <w:color w:val="000000" w:themeColor="text1"/>
          <w:sz w:val="20"/>
          <w:szCs w:val="20"/>
        </w:rPr>
        <w:t xml:space="preserve"> Increased sonification time (6min, 8min &amp; 18min) partly increases nanoparticles' cytotoxicity </w:t>
      </w:r>
      <w:r w:rsidRPr="00974345">
        <w:rPr>
          <w:rFonts w:ascii="Times New Roman" w:hAnsi="Times New Roman" w:cs="Times New Roman"/>
          <w:b/>
          <w:bCs/>
          <w:color w:val="000000" w:themeColor="text1"/>
          <w:sz w:val="20"/>
          <w:szCs w:val="20"/>
        </w:rPr>
        <w:t>(</w:t>
      </w:r>
      <w:r w:rsidRPr="00BF5C23">
        <w:rPr>
          <w:rFonts w:ascii="Times New Roman" w:hAnsi="Times New Roman" w:cs="Times New Roman"/>
          <w:color w:val="000000" w:themeColor="text1"/>
          <w:sz w:val="20"/>
          <w:szCs w:val="20"/>
        </w:rPr>
        <w:t>Fig</w:t>
      </w:r>
      <w:r w:rsidR="00BF5C23" w:rsidRPr="00BF5C23">
        <w:rPr>
          <w:rFonts w:ascii="Times New Roman" w:hAnsi="Times New Roman" w:cs="Times New Roman"/>
          <w:color w:val="000000" w:themeColor="text1"/>
          <w:sz w:val="20"/>
          <w:szCs w:val="20"/>
        </w:rPr>
        <w:t xml:space="preserve">ure </w:t>
      </w:r>
      <w:r w:rsidRPr="00BF5C23">
        <w:rPr>
          <w:rFonts w:ascii="Times New Roman" w:hAnsi="Times New Roman" w:cs="Times New Roman"/>
          <w:color w:val="000000" w:themeColor="text1"/>
          <w:sz w:val="20"/>
          <w:szCs w:val="20"/>
        </w:rPr>
        <w:t>6D</w:t>
      </w:r>
      <w:r w:rsidRPr="00974345">
        <w:rPr>
          <w:rFonts w:ascii="Times New Roman" w:hAnsi="Times New Roman" w:cs="Times New Roman"/>
          <w:b/>
          <w:bCs/>
          <w:color w:val="000000" w:themeColor="text1"/>
          <w:sz w:val="20"/>
          <w:szCs w:val="20"/>
        </w:rPr>
        <w:t>)</w:t>
      </w:r>
      <w:r w:rsidRPr="00974345">
        <w:rPr>
          <w:rFonts w:ascii="Times New Roman" w:hAnsi="Times New Roman" w:cs="Times New Roman"/>
          <w:color w:val="000000" w:themeColor="text1"/>
          <w:sz w:val="20"/>
          <w:szCs w:val="20"/>
        </w:rPr>
        <w:t>, with IC</w:t>
      </w:r>
      <w:r w:rsidRPr="00974345">
        <w:rPr>
          <w:rFonts w:ascii="Times New Roman" w:hAnsi="Times New Roman" w:cs="Times New Roman"/>
          <w:color w:val="000000" w:themeColor="text1"/>
          <w:sz w:val="20"/>
          <w:szCs w:val="20"/>
          <w:vertAlign w:val="subscript"/>
        </w:rPr>
        <w:t xml:space="preserve">50 </w:t>
      </w:r>
      <w:r w:rsidRPr="00974345">
        <w:rPr>
          <w:rFonts w:ascii="Times New Roman" w:hAnsi="Times New Roman" w:cs="Times New Roman"/>
          <w:color w:val="000000" w:themeColor="text1"/>
          <w:sz w:val="20"/>
          <w:szCs w:val="20"/>
        </w:rPr>
        <w:t xml:space="preserve">values of 34.62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18.44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respectively, &amp; 10.33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Another main finding from the cytotoxicity studies was that for almost all formulations, the cell viability (%) of the A549 isogenic cell was found to be </w:t>
      </w:r>
      <w:proofErr w:type="spellStart"/>
      <w:r w:rsidRPr="00974345">
        <w:rPr>
          <w:rFonts w:ascii="Times New Roman" w:hAnsi="Times New Roman" w:cs="Times New Roman"/>
          <w:color w:val="000000" w:themeColor="text1"/>
          <w:sz w:val="20"/>
          <w:szCs w:val="20"/>
        </w:rPr>
        <w:t>stabilised</w:t>
      </w:r>
      <w:proofErr w:type="spellEnd"/>
      <w:r w:rsidRPr="00974345">
        <w:rPr>
          <w:rFonts w:ascii="Times New Roman" w:hAnsi="Times New Roman" w:cs="Times New Roman"/>
          <w:color w:val="000000" w:themeColor="text1"/>
          <w:sz w:val="20"/>
          <w:szCs w:val="20"/>
        </w:rPr>
        <w:t xml:space="preserve"> at 75 </w:t>
      </w:r>
      <w:proofErr w:type="spellStart"/>
      <w:r w:rsidRPr="00974345">
        <w:rPr>
          <w:rFonts w:ascii="Times New Roman" w:hAnsi="Times New Roman" w:cs="Times New Roman"/>
          <w:color w:val="000000" w:themeColor="text1"/>
          <w:sz w:val="20"/>
          <w:szCs w:val="20"/>
        </w:rPr>
        <w:t>nM</w:t>
      </w:r>
      <w:proofErr w:type="spellEnd"/>
      <w:r w:rsidRPr="00974345">
        <w:rPr>
          <w:rFonts w:ascii="Times New Roman" w:hAnsi="Times New Roman" w:cs="Times New Roman"/>
          <w:color w:val="000000" w:themeColor="text1"/>
          <w:sz w:val="20"/>
          <w:szCs w:val="20"/>
        </w:rPr>
        <w:t xml:space="preserve"> concentration. </w:t>
      </w:r>
    </w:p>
    <w:p w14:paraId="3DC86CAC" w14:textId="3E06130F" w:rsidR="00E77255" w:rsidRPr="00974345" w:rsidRDefault="00E77255" w:rsidP="00974345">
      <w:pPr>
        <w:autoSpaceDE w:val="0"/>
        <w:autoSpaceDN w:val="0"/>
        <w:adjustRightInd w:val="0"/>
        <w:spacing w:after="0" w:line="240" w:lineRule="auto"/>
        <w:ind w:firstLine="720"/>
        <w:jc w:val="both"/>
        <w:rPr>
          <w:rFonts w:ascii="Times New Roman" w:hAnsi="Times New Roman" w:cs="Times New Roman"/>
          <w:b/>
          <w:bCs/>
          <w:color w:val="000000" w:themeColor="text1"/>
          <w:sz w:val="20"/>
          <w:szCs w:val="20"/>
        </w:rPr>
      </w:pPr>
      <w:r w:rsidRPr="00974345">
        <w:rPr>
          <w:rFonts w:ascii="Times New Roman" w:hAnsi="Times New Roman" w:cs="Times New Roman"/>
          <w:color w:val="000000" w:themeColor="text1"/>
          <w:sz w:val="20"/>
          <w:szCs w:val="20"/>
        </w:rPr>
        <w:t>The linear Relationship between particle size and IC</w:t>
      </w:r>
      <w:r w:rsidRPr="00974345">
        <w:rPr>
          <w:rFonts w:ascii="Times New Roman" w:hAnsi="Times New Roman" w:cs="Times New Roman"/>
          <w:color w:val="000000" w:themeColor="text1"/>
          <w:sz w:val="20"/>
          <w:szCs w:val="20"/>
          <w:vertAlign w:val="subscript"/>
        </w:rPr>
        <w:t>50</w:t>
      </w:r>
      <w:r w:rsidRPr="00974345">
        <w:rPr>
          <w:rFonts w:ascii="Times New Roman" w:hAnsi="Times New Roman" w:cs="Times New Roman"/>
          <w:color w:val="000000" w:themeColor="text1"/>
          <w:sz w:val="20"/>
          <w:szCs w:val="20"/>
        </w:rPr>
        <w:t xml:space="preserve"> value can be utilized to determine cytotoxicity. It was also observed that the particles which are having less particle size has low IC</w:t>
      </w:r>
      <w:proofErr w:type="gramStart"/>
      <w:r w:rsidRPr="00974345">
        <w:rPr>
          <w:rFonts w:ascii="Times New Roman" w:hAnsi="Times New Roman" w:cs="Times New Roman"/>
          <w:color w:val="000000" w:themeColor="text1"/>
          <w:sz w:val="20"/>
          <w:szCs w:val="20"/>
          <w:vertAlign w:val="subscript"/>
        </w:rPr>
        <w:t xml:space="preserve">50  </w:t>
      </w:r>
      <w:r w:rsidRPr="00BF5C23">
        <w:rPr>
          <w:rFonts w:ascii="Times New Roman" w:hAnsi="Times New Roman" w:cs="Times New Roman"/>
          <w:color w:val="000000" w:themeColor="text1"/>
          <w:sz w:val="20"/>
          <w:szCs w:val="20"/>
        </w:rPr>
        <w:t>(</w:t>
      </w:r>
      <w:proofErr w:type="gramEnd"/>
      <w:r w:rsidRPr="00BF5C23">
        <w:rPr>
          <w:rFonts w:ascii="Times New Roman" w:hAnsi="Times New Roman" w:cs="Times New Roman"/>
          <w:color w:val="000000" w:themeColor="text1"/>
          <w:sz w:val="20"/>
          <w:szCs w:val="20"/>
        </w:rPr>
        <w:t>Fig</w:t>
      </w:r>
      <w:r w:rsidR="00BF5C23" w:rsidRPr="00BF5C23">
        <w:rPr>
          <w:rFonts w:ascii="Times New Roman" w:hAnsi="Times New Roman" w:cs="Times New Roman"/>
          <w:color w:val="000000" w:themeColor="text1"/>
          <w:sz w:val="20"/>
          <w:szCs w:val="20"/>
        </w:rPr>
        <w:t xml:space="preserve">ure </w:t>
      </w:r>
      <w:r w:rsidRPr="00BF5C23">
        <w:rPr>
          <w:rFonts w:ascii="Times New Roman" w:hAnsi="Times New Roman" w:cs="Times New Roman"/>
          <w:color w:val="000000" w:themeColor="text1"/>
          <w:sz w:val="20"/>
          <w:szCs w:val="20"/>
        </w:rPr>
        <w:t>6E).</w:t>
      </w:r>
      <w:r w:rsidRPr="00974345">
        <w:rPr>
          <w:rFonts w:ascii="Times New Roman" w:hAnsi="Times New Roman" w:cs="Times New Roman"/>
          <w:b/>
          <w:bCs/>
          <w:color w:val="000000" w:themeColor="text1"/>
          <w:sz w:val="20"/>
          <w:szCs w:val="20"/>
        </w:rPr>
        <w:t xml:space="preserve"> </w:t>
      </w:r>
    </w:p>
    <w:p w14:paraId="4CFDDC79" w14:textId="77777777" w:rsidR="00E77255" w:rsidRPr="00A914E3" w:rsidRDefault="00E77255" w:rsidP="00974345">
      <w:pPr>
        <w:autoSpaceDE w:val="0"/>
        <w:autoSpaceDN w:val="0"/>
        <w:adjustRightInd w:val="0"/>
        <w:spacing w:after="0" w:line="240" w:lineRule="auto"/>
        <w:rPr>
          <w:rFonts w:ascii="Times New Roman" w:hAnsi="Times New Roman" w:cs="Times New Roman"/>
          <w:b/>
          <w:bCs/>
          <w:noProof/>
          <w:sz w:val="16"/>
          <w:szCs w:val="16"/>
        </w:rPr>
      </w:pPr>
    </w:p>
    <w:p w14:paraId="59C79E93" w14:textId="77777777" w:rsidR="00974345" w:rsidRDefault="00974345" w:rsidP="00E77255">
      <w:pPr>
        <w:autoSpaceDE w:val="0"/>
        <w:autoSpaceDN w:val="0"/>
        <w:adjustRightInd w:val="0"/>
        <w:spacing w:after="0" w:line="360" w:lineRule="auto"/>
        <w:jc w:val="center"/>
        <w:sectPr w:rsidR="00974345" w:rsidSect="00974345">
          <w:type w:val="continuous"/>
          <w:pgSz w:w="11909" w:h="16834" w:code="9"/>
          <w:pgMar w:top="1440" w:right="1440" w:bottom="1440" w:left="1440" w:header="720" w:footer="720" w:gutter="0"/>
          <w:cols w:num="2" w:space="720"/>
          <w:docGrid w:linePitch="360"/>
        </w:sectPr>
      </w:pPr>
    </w:p>
    <w:p w14:paraId="41FFED91" w14:textId="77777777" w:rsidR="00E77255" w:rsidRDefault="00E77255" w:rsidP="00974345">
      <w:pPr>
        <w:autoSpaceDE w:val="0"/>
        <w:autoSpaceDN w:val="0"/>
        <w:adjustRightInd w:val="0"/>
        <w:spacing w:after="0" w:line="240" w:lineRule="auto"/>
        <w:jc w:val="center"/>
        <w:rPr>
          <w:rFonts w:ascii="Times New Roman" w:hAnsi="Times New Roman" w:cs="Times New Roman"/>
          <w:noProof/>
        </w:rPr>
      </w:pPr>
      <w:r>
        <w:object w:dxaOrig="14702" w:dyaOrig="6350" w14:anchorId="1D8569AA">
          <v:shape id="_x0000_i1031" type="#_x0000_t75" style="width:395.25pt;height:171pt" o:ole="">
            <v:imagedata r:id="rId27" o:title=""/>
          </v:shape>
          <o:OLEObject Type="Embed" ProgID="Prism8.Document" ShapeID="_x0000_i1031" DrawAspect="Content" ObjectID="_1716987673" r:id="rId28"/>
        </w:object>
      </w:r>
    </w:p>
    <w:p w14:paraId="1249A4D4" w14:textId="77777777" w:rsidR="00E77255" w:rsidRPr="000948B5" w:rsidRDefault="00E77255" w:rsidP="00974345">
      <w:pPr>
        <w:autoSpaceDE w:val="0"/>
        <w:autoSpaceDN w:val="0"/>
        <w:adjustRightInd w:val="0"/>
        <w:spacing w:after="0" w:line="240" w:lineRule="auto"/>
        <w:jc w:val="center"/>
        <w:rPr>
          <w:rFonts w:ascii="Times New Roman" w:hAnsi="Times New Roman" w:cs="Times New Roman"/>
          <w:noProof/>
        </w:rPr>
      </w:pPr>
      <w:r>
        <w:object w:dxaOrig="14412" w:dyaOrig="6729" w14:anchorId="22336EB5">
          <v:shape id="_x0000_i1032" type="#_x0000_t75" style="width:395.25pt;height:183.75pt" o:ole="">
            <v:imagedata r:id="rId29" o:title=""/>
          </v:shape>
          <o:OLEObject Type="Embed" ProgID="Prism8.Document" ShapeID="_x0000_i1032" DrawAspect="Content" ObjectID="_1716987674" r:id="rId30"/>
        </w:object>
      </w:r>
    </w:p>
    <w:p w14:paraId="2E4501A1" w14:textId="77777777" w:rsidR="00E77255" w:rsidRPr="00A914E3" w:rsidRDefault="00E77255" w:rsidP="005431C8">
      <w:pPr>
        <w:autoSpaceDE w:val="0"/>
        <w:autoSpaceDN w:val="0"/>
        <w:adjustRightInd w:val="0"/>
        <w:spacing w:after="0" w:line="240" w:lineRule="auto"/>
        <w:rPr>
          <w:rFonts w:ascii="Times New Roman" w:hAnsi="Times New Roman" w:cs="Times New Roman"/>
          <w:b/>
          <w:bCs/>
          <w:noProof/>
          <w:sz w:val="16"/>
          <w:szCs w:val="16"/>
        </w:rPr>
      </w:pPr>
      <w:r w:rsidRPr="00A914E3">
        <w:rPr>
          <w:rFonts w:ascii="Times New Roman" w:hAnsi="Times New Roman" w:cs="Times New Roman"/>
          <w:noProof/>
        </w:rPr>
        <w:drawing>
          <wp:anchor distT="0" distB="0" distL="114300" distR="114300" simplePos="0" relativeHeight="251661312" behindDoc="0" locked="0" layoutInCell="1" allowOverlap="1" wp14:anchorId="5C70FC46" wp14:editId="65E27AF6">
            <wp:simplePos x="0" y="0"/>
            <wp:positionH relativeFrom="column">
              <wp:posOffset>2773392</wp:posOffset>
            </wp:positionH>
            <wp:positionV relativeFrom="paragraph">
              <wp:posOffset>72447</wp:posOffset>
            </wp:positionV>
            <wp:extent cx="2038231" cy="1820789"/>
            <wp:effectExtent l="19050" t="19050" r="19685" b="273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t="5357"/>
                    <a:stretch/>
                  </pic:blipFill>
                  <pic:spPr bwMode="auto">
                    <a:xfrm>
                      <a:off x="0" y="0"/>
                      <a:ext cx="2038231" cy="1820789"/>
                    </a:xfrm>
                    <a:prstGeom prst="rect">
                      <a:avLst/>
                    </a:prstGeom>
                    <a:ln w="952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14E3">
        <w:rPr>
          <w:rFonts w:ascii="Times New Roman" w:hAnsi="Times New Roman" w:cs="Times New Roman"/>
          <w:b/>
          <w:bCs/>
          <w:noProof/>
          <w:sz w:val="16"/>
          <w:szCs w:val="16"/>
        </w:rPr>
        <w:t xml:space="preserve">                          </w:t>
      </w:r>
      <w:r w:rsidRPr="00A914E3">
        <w:rPr>
          <w:rFonts w:ascii="Times New Roman" w:hAnsi="Times New Roman" w:cs="Times New Roman"/>
          <w:b/>
          <w:bCs/>
          <w:noProof/>
          <w:sz w:val="16"/>
          <w:szCs w:val="16"/>
        </w:rPr>
        <w:drawing>
          <wp:inline distT="0" distB="0" distL="0" distR="0" wp14:anchorId="6CF87754" wp14:editId="1306D205">
            <wp:extent cx="1996942" cy="2105949"/>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2479" b="1365"/>
                    <a:stretch/>
                  </pic:blipFill>
                  <pic:spPr bwMode="auto">
                    <a:xfrm>
                      <a:off x="0" y="0"/>
                      <a:ext cx="2020838" cy="2131149"/>
                    </a:xfrm>
                    <a:prstGeom prst="rect">
                      <a:avLst/>
                    </a:prstGeom>
                    <a:noFill/>
                    <a:ln>
                      <a:noFill/>
                    </a:ln>
                    <a:extLst>
                      <a:ext uri="{53640926-AAD7-44D8-BBD7-CCE9431645EC}">
                        <a14:shadowObscured xmlns:a14="http://schemas.microsoft.com/office/drawing/2010/main"/>
                      </a:ext>
                    </a:extLst>
                  </pic:spPr>
                </pic:pic>
              </a:graphicData>
            </a:graphic>
          </wp:inline>
        </w:drawing>
      </w:r>
      <w:r w:rsidRPr="00A914E3">
        <w:rPr>
          <w:rFonts w:ascii="Times New Roman" w:hAnsi="Times New Roman" w:cs="Times New Roman"/>
          <w:noProof/>
        </w:rPr>
        <w:t xml:space="preserve"> </w:t>
      </w:r>
    </w:p>
    <w:p w14:paraId="285C4233" w14:textId="77777777" w:rsidR="00E77255" w:rsidRPr="00A914E3" w:rsidRDefault="00E77255" w:rsidP="00E77255">
      <w:pPr>
        <w:autoSpaceDE w:val="0"/>
        <w:autoSpaceDN w:val="0"/>
        <w:adjustRightInd w:val="0"/>
        <w:spacing w:after="0" w:line="360" w:lineRule="auto"/>
        <w:jc w:val="both"/>
        <w:rPr>
          <w:rFonts w:ascii="Times New Roman" w:hAnsi="Times New Roman" w:cs="Times New Roman"/>
          <w:b/>
          <w:bCs/>
          <w:noProof/>
          <w:sz w:val="8"/>
          <w:szCs w:val="8"/>
        </w:rPr>
      </w:pPr>
    </w:p>
    <w:p w14:paraId="766467A8" w14:textId="2C7087BE" w:rsidR="00E77255" w:rsidRPr="005431C8" w:rsidRDefault="00E77255" w:rsidP="00E77255">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5431C8">
        <w:rPr>
          <w:rFonts w:ascii="Times New Roman" w:hAnsi="Times New Roman" w:cs="Times New Roman"/>
          <w:b/>
          <w:bCs/>
          <w:color w:val="000000" w:themeColor="text1"/>
          <w:sz w:val="20"/>
          <w:szCs w:val="20"/>
        </w:rPr>
        <w:t>Fig</w:t>
      </w:r>
      <w:r w:rsidR="005431C8" w:rsidRPr="005431C8">
        <w:rPr>
          <w:rFonts w:ascii="Times New Roman" w:hAnsi="Times New Roman" w:cs="Times New Roman"/>
          <w:b/>
          <w:bCs/>
          <w:color w:val="000000" w:themeColor="text1"/>
          <w:sz w:val="20"/>
          <w:szCs w:val="20"/>
        </w:rPr>
        <w:t xml:space="preserve">ure </w:t>
      </w:r>
      <w:r w:rsidRPr="005431C8">
        <w:rPr>
          <w:rFonts w:ascii="Times New Roman" w:hAnsi="Times New Roman" w:cs="Times New Roman"/>
          <w:b/>
          <w:bCs/>
          <w:color w:val="000000" w:themeColor="text1"/>
          <w:sz w:val="20"/>
          <w:szCs w:val="20"/>
        </w:rPr>
        <w:t>6</w:t>
      </w:r>
      <w:r w:rsidR="005431C8" w:rsidRPr="005431C8">
        <w:rPr>
          <w:rFonts w:ascii="Times New Roman" w:hAnsi="Times New Roman" w:cs="Times New Roman"/>
          <w:b/>
          <w:bCs/>
          <w:color w:val="000000" w:themeColor="text1"/>
          <w:sz w:val="20"/>
          <w:szCs w:val="20"/>
        </w:rPr>
        <w:t>.</w:t>
      </w:r>
      <w:r w:rsidRPr="005431C8">
        <w:rPr>
          <w:rFonts w:ascii="Times New Roman" w:hAnsi="Times New Roman" w:cs="Times New Roman"/>
          <w:b/>
          <w:bCs/>
          <w:color w:val="000000" w:themeColor="text1"/>
          <w:sz w:val="20"/>
          <w:szCs w:val="20"/>
        </w:rPr>
        <w:t xml:space="preserve"> The influence of PLGA polymer (A), PVA loading (B), PVA molecular weight (C) sonication time (D) on the cytotoxicity of the 10% </w:t>
      </w:r>
      <w:bookmarkStart w:id="49" w:name="_Hlk55340183"/>
      <w:r w:rsidRPr="005431C8">
        <w:rPr>
          <w:rFonts w:ascii="Times New Roman" w:hAnsi="Times New Roman" w:cs="Times New Roman"/>
          <w:b/>
          <w:bCs/>
          <w:color w:val="000000" w:themeColor="text1"/>
          <w:sz w:val="20"/>
          <w:szCs w:val="20"/>
        </w:rPr>
        <w:t>w/w 5-FU loaded nanoparticles</w:t>
      </w:r>
      <w:bookmarkEnd w:id="49"/>
      <w:r w:rsidRPr="005431C8">
        <w:rPr>
          <w:rFonts w:ascii="Times New Roman" w:hAnsi="Times New Roman" w:cs="Times New Roman"/>
          <w:b/>
          <w:bCs/>
          <w:color w:val="000000" w:themeColor="text1"/>
          <w:sz w:val="20"/>
          <w:szCs w:val="20"/>
        </w:rPr>
        <w:t xml:space="preserve"> with compared to native 5-FU controlled. The fundamental relationship between particle size and IC</w:t>
      </w:r>
      <w:r w:rsidRPr="005431C8">
        <w:rPr>
          <w:rFonts w:ascii="Times New Roman" w:hAnsi="Times New Roman" w:cs="Times New Roman"/>
          <w:b/>
          <w:bCs/>
          <w:color w:val="000000" w:themeColor="text1"/>
          <w:sz w:val="20"/>
          <w:szCs w:val="20"/>
          <w:vertAlign w:val="subscript"/>
        </w:rPr>
        <w:t>50</w:t>
      </w:r>
      <w:r w:rsidRPr="005431C8">
        <w:rPr>
          <w:rFonts w:ascii="Times New Roman" w:hAnsi="Times New Roman" w:cs="Times New Roman"/>
          <w:b/>
          <w:bCs/>
          <w:color w:val="000000" w:themeColor="text1"/>
          <w:sz w:val="20"/>
          <w:szCs w:val="20"/>
        </w:rPr>
        <w:t xml:space="preserve"> value of the 10% w/w 5-FU loaded nanoparticles (E).</w:t>
      </w:r>
    </w:p>
    <w:p w14:paraId="04E97CAA" w14:textId="77777777" w:rsidR="00E77255" w:rsidRPr="001D0FEA" w:rsidRDefault="00E77255" w:rsidP="00E77255">
      <w:pPr>
        <w:autoSpaceDE w:val="0"/>
        <w:autoSpaceDN w:val="0"/>
        <w:adjustRightInd w:val="0"/>
        <w:spacing w:after="0" w:line="240" w:lineRule="auto"/>
        <w:jc w:val="both"/>
        <w:rPr>
          <w:rFonts w:ascii="Times New Roman" w:hAnsi="Times New Roman" w:cs="Times New Roman"/>
          <w:b/>
          <w:bCs/>
          <w:color w:val="000000"/>
          <w:sz w:val="32"/>
          <w:szCs w:val="32"/>
        </w:rPr>
      </w:pPr>
    </w:p>
    <w:p w14:paraId="35689D07" w14:textId="77777777" w:rsidR="00C23F8C" w:rsidRDefault="00C23F8C" w:rsidP="005431C8">
      <w:pPr>
        <w:autoSpaceDE w:val="0"/>
        <w:autoSpaceDN w:val="0"/>
        <w:adjustRightInd w:val="0"/>
        <w:spacing w:after="0" w:line="240" w:lineRule="auto"/>
        <w:jc w:val="both"/>
        <w:rPr>
          <w:rFonts w:asciiTheme="majorBidi" w:hAnsiTheme="majorBidi" w:cstheme="majorBidi"/>
          <w:color w:val="000000" w:themeColor="text1"/>
          <w:sz w:val="20"/>
          <w:szCs w:val="20"/>
        </w:rPr>
        <w:sectPr w:rsidR="00C23F8C" w:rsidSect="00A30876">
          <w:type w:val="continuous"/>
          <w:pgSz w:w="11909" w:h="16834" w:code="9"/>
          <w:pgMar w:top="1440" w:right="1440" w:bottom="1440" w:left="1440" w:header="720" w:footer="720" w:gutter="0"/>
          <w:cols w:space="720"/>
          <w:docGrid w:linePitch="360"/>
        </w:sectPr>
      </w:pPr>
    </w:p>
    <w:p w14:paraId="0C603724" w14:textId="77777777" w:rsidR="00E77255" w:rsidRPr="005431C8" w:rsidRDefault="00E77255" w:rsidP="005431C8">
      <w:pPr>
        <w:autoSpaceDE w:val="0"/>
        <w:autoSpaceDN w:val="0"/>
        <w:adjustRightInd w:val="0"/>
        <w:spacing w:after="0" w:line="240" w:lineRule="auto"/>
        <w:jc w:val="both"/>
        <w:rPr>
          <w:rFonts w:asciiTheme="majorBidi" w:hAnsiTheme="majorBidi" w:cstheme="majorBidi"/>
          <w:color w:val="000000" w:themeColor="text1"/>
          <w:sz w:val="20"/>
          <w:szCs w:val="20"/>
        </w:rPr>
      </w:pPr>
      <w:r w:rsidRPr="005431C8">
        <w:rPr>
          <w:rFonts w:asciiTheme="majorBidi" w:hAnsiTheme="majorBidi" w:cstheme="majorBidi"/>
          <w:color w:val="000000" w:themeColor="text1"/>
          <w:sz w:val="20"/>
          <w:szCs w:val="20"/>
        </w:rPr>
        <w:t xml:space="preserve">However, it was also understood that the nanoparticles' permeability could also play an important role, particularly for those prepared under 12 min and 18 min sonication time. At 18 min sonication time, with a 14.33 </w:t>
      </w:r>
      <w:proofErr w:type="spellStart"/>
      <w:r w:rsidRPr="005431C8">
        <w:rPr>
          <w:rFonts w:asciiTheme="majorBidi" w:hAnsiTheme="majorBidi" w:cstheme="majorBidi"/>
          <w:color w:val="000000" w:themeColor="text1"/>
          <w:sz w:val="20"/>
          <w:szCs w:val="20"/>
        </w:rPr>
        <w:t>nM</w:t>
      </w:r>
      <w:proofErr w:type="spellEnd"/>
      <w:r w:rsidRPr="005431C8">
        <w:rPr>
          <w:rFonts w:asciiTheme="majorBidi" w:hAnsiTheme="majorBidi" w:cstheme="majorBidi"/>
          <w:color w:val="000000" w:themeColor="text1"/>
          <w:sz w:val="20"/>
          <w:szCs w:val="20"/>
        </w:rPr>
        <w:t xml:space="preserve"> IC</w:t>
      </w:r>
      <w:r w:rsidRPr="005431C8">
        <w:rPr>
          <w:rFonts w:asciiTheme="majorBidi" w:hAnsiTheme="majorBidi" w:cstheme="majorBidi"/>
          <w:color w:val="000000" w:themeColor="text1"/>
          <w:sz w:val="20"/>
          <w:szCs w:val="20"/>
          <w:vertAlign w:val="subscript"/>
        </w:rPr>
        <w:t>50</w:t>
      </w:r>
      <w:r w:rsidRPr="005431C8">
        <w:rPr>
          <w:rFonts w:asciiTheme="majorBidi" w:hAnsiTheme="majorBidi" w:cstheme="majorBidi"/>
          <w:color w:val="000000" w:themeColor="text1"/>
          <w:sz w:val="20"/>
          <w:szCs w:val="20"/>
        </w:rPr>
        <w:t xml:space="preserve"> value, the particle size was 156.36 nm. Whereas, the IC</w:t>
      </w:r>
      <w:r w:rsidRPr="005431C8">
        <w:rPr>
          <w:rFonts w:asciiTheme="majorBidi" w:hAnsiTheme="majorBidi" w:cstheme="majorBidi"/>
          <w:color w:val="000000" w:themeColor="text1"/>
          <w:sz w:val="20"/>
          <w:szCs w:val="20"/>
          <w:vertAlign w:val="subscript"/>
        </w:rPr>
        <w:t>50</w:t>
      </w:r>
      <w:r w:rsidRPr="005431C8">
        <w:rPr>
          <w:rFonts w:asciiTheme="majorBidi" w:hAnsiTheme="majorBidi" w:cstheme="majorBidi"/>
          <w:color w:val="000000" w:themeColor="text1"/>
          <w:sz w:val="20"/>
          <w:szCs w:val="20"/>
        </w:rPr>
        <w:t xml:space="preserve"> value was significantly higher (p=0.0134) with nearby particle size (164.25 nm) at 12% PVA loading, the </w:t>
      </w:r>
      <w:r w:rsidRPr="005431C8">
        <w:rPr>
          <w:rFonts w:asciiTheme="majorBidi" w:hAnsiTheme="majorBidi" w:cstheme="majorBidi"/>
          <w:color w:val="000000" w:themeColor="text1"/>
          <w:sz w:val="20"/>
          <w:szCs w:val="20"/>
        </w:rPr>
        <w:t>IC</w:t>
      </w:r>
      <w:r w:rsidRPr="005431C8">
        <w:rPr>
          <w:rFonts w:asciiTheme="majorBidi" w:hAnsiTheme="majorBidi" w:cstheme="majorBidi"/>
          <w:color w:val="000000" w:themeColor="text1"/>
          <w:sz w:val="20"/>
          <w:szCs w:val="20"/>
          <w:vertAlign w:val="subscript"/>
        </w:rPr>
        <w:t>50</w:t>
      </w:r>
      <w:r w:rsidRPr="005431C8">
        <w:rPr>
          <w:rFonts w:asciiTheme="majorBidi" w:hAnsiTheme="majorBidi" w:cstheme="majorBidi"/>
          <w:color w:val="000000" w:themeColor="text1"/>
          <w:sz w:val="20"/>
          <w:szCs w:val="20"/>
        </w:rPr>
        <w:t xml:space="preserve"> value was significantly higher (p=0.0134) (16.11 </w:t>
      </w:r>
      <w:proofErr w:type="spellStart"/>
      <w:r w:rsidRPr="005431C8">
        <w:rPr>
          <w:rFonts w:asciiTheme="majorBidi" w:hAnsiTheme="majorBidi" w:cstheme="majorBidi"/>
          <w:color w:val="000000" w:themeColor="text1"/>
          <w:sz w:val="20"/>
          <w:szCs w:val="20"/>
        </w:rPr>
        <w:t>nM</w:t>
      </w:r>
      <w:proofErr w:type="spellEnd"/>
      <w:r w:rsidRPr="005431C8">
        <w:rPr>
          <w:rFonts w:asciiTheme="majorBidi" w:hAnsiTheme="majorBidi" w:cstheme="majorBidi"/>
          <w:color w:val="000000" w:themeColor="text1"/>
          <w:sz w:val="20"/>
          <w:szCs w:val="20"/>
        </w:rPr>
        <w:t xml:space="preserve">). </w:t>
      </w:r>
      <w:bookmarkStart w:id="50" w:name="_Hlk79447825"/>
      <w:r w:rsidRPr="005431C8">
        <w:rPr>
          <w:rFonts w:asciiTheme="majorBidi" w:hAnsiTheme="majorBidi" w:cstheme="majorBidi"/>
          <w:color w:val="000000" w:themeColor="text1"/>
          <w:sz w:val="20"/>
          <w:szCs w:val="20"/>
        </w:rPr>
        <w:t>The lower the value of IC</w:t>
      </w:r>
      <w:r w:rsidRPr="005431C8">
        <w:rPr>
          <w:rFonts w:asciiTheme="majorBidi" w:hAnsiTheme="majorBidi" w:cstheme="majorBidi"/>
          <w:color w:val="000000" w:themeColor="text1"/>
          <w:sz w:val="20"/>
          <w:szCs w:val="20"/>
          <w:vertAlign w:val="subscript"/>
        </w:rPr>
        <w:t>50</w:t>
      </w:r>
      <w:r w:rsidRPr="005431C8">
        <w:rPr>
          <w:rFonts w:asciiTheme="majorBidi" w:hAnsiTheme="majorBidi" w:cstheme="majorBidi"/>
          <w:color w:val="000000" w:themeColor="text1"/>
          <w:sz w:val="20"/>
          <w:szCs w:val="20"/>
        </w:rPr>
        <w:t xml:space="preserve">, the greater the cytotoxicity would be </w:t>
      </w:r>
      <w:r w:rsidRPr="005431C8">
        <w:rPr>
          <w:rFonts w:asciiTheme="majorBidi" w:hAnsiTheme="majorBidi" w:cstheme="majorBidi"/>
          <w:color w:val="000000" w:themeColor="text1"/>
          <w:sz w:val="20"/>
          <w:szCs w:val="20"/>
          <w:vertAlign w:val="superscript"/>
        </w:rPr>
        <w:fldChar w:fldCharType="begin"/>
      </w:r>
      <w:r w:rsidRPr="005431C8">
        <w:rPr>
          <w:rFonts w:asciiTheme="majorBidi" w:hAnsiTheme="majorBidi" w:cstheme="majorBidi"/>
          <w:color w:val="000000" w:themeColor="text1"/>
          <w:sz w:val="20"/>
          <w:szCs w:val="20"/>
          <w:vertAlign w:val="superscript"/>
        </w:rPr>
        <w:instrText xml:space="preserve"> ADDIN EN.CITE &lt;EndNote&gt;&lt;Cite&gt;&lt;Author&gt;Campoccia&lt;/Author&gt;&lt;Year&gt;2021&lt;/Year&gt;&lt;RecNum&gt;84&lt;/RecNum&gt;&lt;DisplayText&gt;(49)&lt;/DisplayText&gt;&lt;record&gt;&lt;rec-number&gt;84&lt;/rec-number&gt;&lt;foreign-keys&gt;&lt;key app="EN" db-id="059zxatt100x59evww9p9zx705rev5zddf50" timestamp="1628611883"&gt;84&lt;/key&gt;&lt;/foreign-keys&gt;&lt;ref-type name="Journal Article"&gt;17&lt;/ref-type&gt;&lt;contributors&gt;&lt;authors&gt;&lt;author&gt;Campoccia, Davide&lt;/author&gt;&lt;author&gt;Ravaioli, Stefano&lt;/author&gt;&lt;author&gt;Santi, Spartaco&lt;/author&gt;&lt;author&gt;Mariani, Valentina&lt;/author&gt;&lt;author&gt;Santarcangelo, Cristina&lt;/author&gt;&lt;author&gt;De Filippis, Anna&lt;/author&gt;&lt;author&gt;Montanaro, Lucio&lt;/author&gt;&lt;author&gt;Arciola, Carla Renata&lt;/author&gt;&lt;author&gt;Daglia, Maria %J Biomedicine&lt;/author&gt;&lt;author&gt;Pharmacotherapy&lt;/author&gt;&lt;/authors&gt;&lt;/contributors&gt;&lt;titles&gt;&lt;title&gt;Exploring the anticancer effects of standardized extracts of poplar-type propolis: In vitro cytotoxicity toward cancer and normal cell lines&lt;/title&gt;&lt;/titles&gt;&lt;pages&gt;111895&lt;/pages&gt;&lt;volume&gt;141&lt;/volume&gt;&lt;dates&gt;&lt;year&gt;2021&lt;/year&gt;&lt;/dates&gt;&lt;isbn&gt;0753-3322&lt;/isbn&gt;&lt;urls&gt;&lt;/urls&gt;&lt;/record&gt;&lt;/Cite&gt;&lt;/EndNote&gt;</w:instrText>
      </w:r>
      <w:r w:rsidRPr="005431C8">
        <w:rPr>
          <w:rFonts w:asciiTheme="majorBidi" w:hAnsiTheme="majorBidi" w:cstheme="majorBidi"/>
          <w:color w:val="000000" w:themeColor="text1"/>
          <w:sz w:val="20"/>
          <w:szCs w:val="20"/>
          <w:vertAlign w:val="superscript"/>
        </w:rPr>
        <w:fldChar w:fldCharType="separate"/>
      </w:r>
      <w:r w:rsidRPr="005431C8">
        <w:rPr>
          <w:rFonts w:asciiTheme="majorBidi" w:hAnsiTheme="majorBidi" w:cstheme="majorBidi"/>
          <w:noProof/>
          <w:color w:val="000000" w:themeColor="text1"/>
          <w:sz w:val="20"/>
          <w:szCs w:val="20"/>
          <w:vertAlign w:val="superscript"/>
        </w:rPr>
        <w:t>(</w:t>
      </w:r>
      <w:hyperlink w:anchor="_ENREF_49" w:tooltip="Campoccia, 2021 #84" w:history="1">
        <w:r w:rsidRPr="005431C8">
          <w:rPr>
            <w:rFonts w:asciiTheme="majorBidi" w:hAnsiTheme="majorBidi" w:cstheme="majorBidi"/>
            <w:noProof/>
            <w:color w:val="000000" w:themeColor="text1"/>
            <w:sz w:val="20"/>
            <w:szCs w:val="20"/>
            <w:vertAlign w:val="superscript"/>
          </w:rPr>
          <w:t>49</w:t>
        </w:r>
      </w:hyperlink>
      <w:r w:rsidRPr="005431C8">
        <w:rPr>
          <w:rFonts w:asciiTheme="majorBidi" w:hAnsiTheme="majorBidi" w:cstheme="majorBidi"/>
          <w:noProof/>
          <w:color w:val="000000" w:themeColor="text1"/>
          <w:sz w:val="20"/>
          <w:szCs w:val="20"/>
          <w:vertAlign w:val="superscript"/>
        </w:rPr>
        <w:t>)</w:t>
      </w:r>
      <w:r w:rsidRPr="005431C8">
        <w:rPr>
          <w:rFonts w:asciiTheme="majorBidi" w:hAnsiTheme="majorBidi" w:cstheme="majorBidi"/>
          <w:color w:val="000000" w:themeColor="text1"/>
          <w:sz w:val="20"/>
          <w:szCs w:val="20"/>
          <w:vertAlign w:val="superscript"/>
        </w:rPr>
        <w:fldChar w:fldCharType="end"/>
      </w:r>
      <w:r w:rsidRPr="005431C8">
        <w:rPr>
          <w:rFonts w:asciiTheme="majorBidi" w:hAnsiTheme="majorBidi" w:cstheme="majorBidi"/>
          <w:color w:val="000000" w:themeColor="text1"/>
          <w:sz w:val="20"/>
          <w:szCs w:val="20"/>
        </w:rPr>
        <w:t xml:space="preserve">. Therefore, as opposed to 12% PVA loaded nanoparticles, nanoparticles with 18 min sonication time </w:t>
      </w:r>
      <w:proofErr w:type="spellStart"/>
      <w:r w:rsidRPr="005431C8">
        <w:rPr>
          <w:rFonts w:asciiTheme="majorBidi" w:hAnsiTheme="majorBidi" w:cstheme="majorBidi"/>
          <w:color w:val="000000" w:themeColor="text1"/>
          <w:sz w:val="20"/>
          <w:szCs w:val="20"/>
        </w:rPr>
        <w:t>time</w:t>
      </w:r>
      <w:proofErr w:type="spellEnd"/>
      <w:r w:rsidRPr="005431C8">
        <w:rPr>
          <w:rFonts w:asciiTheme="majorBidi" w:hAnsiTheme="majorBidi" w:cstheme="majorBidi"/>
          <w:color w:val="000000" w:themeColor="text1"/>
          <w:sz w:val="20"/>
          <w:szCs w:val="20"/>
        </w:rPr>
        <w:t xml:space="preserve"> will be more cytotoxic</w:t>
      </w:r>
      <w:bookmarkEnd w:id="50"/>
      <w:r w:rsidRPr="005431C8">
        <w:rPr>
          <w:rFonts w:asciiTheme="majorBidi" w:hAnsiTheme="majorBidi" w:cstheme="majorBidi"/>
          <w:color w:val="000000" w:themeColor="text1"/>
          <w:sz w:val="20"/>
          <w:szCs w:val="20"/>
        </w:rPr>
        <w:t>. For the nanoparticles, which were sonicated for 18 minutes, the same result was observed. IC</w:t>
      </w:r>
      <w:r w:rsidRPr="005431C8">
        <w:rPr>
          <w:rFonts w:asciiTheme="majorBidi" w:hAnsiTheme="majorBidi" w:cstheme="majorBidi"/>
          <w:color w:val="000000" w:themeColor="text1"/>
          <w:sz w:val="20"/>
          <w:szCs w:val="20"/>
          <w:vertAlign w:val="subscript"/>
        </w:rPr>
        <w:t xml:space="preserve">50 </w:t>
      </w:r>
      <w:r w:rsidRPr="005431C8">
        <w:rPr>
          <w:rFonts w:asciiTheme="majorBidi" w:hAnsiTheme="majorBidi" w:cstheme="majorBidi"/>
          <w:color w:val="000000" w:themeColor="text1"/>
          <w:sz w:val="20"/>
          <w:szCs w:val="20"/>
        </w:rPr>
        <w:t xml:space="preserve">value was found to be 10.33 </w:t>
      </w:r>
      <w:proofErr w:type="spellStart"/>
      <w:r w:rsidRPr="005431C8">
        <w:rPr>
          <w:rFonts w:asciiTheme="majorBidi" w:hAnsiTheme="majorBidi" w:cstheme="majorBidi"/>
          <w:color w:val="000000" w:themeColor="text1"/>
          <w:sz w:val="20"/>
          <w:szCs w:val="20"/>
        </w:rPr>
        <w:t>nM</w:t>
      </w:r>
      <w:proofErr w:type="spellEnd"/>
      <w:r w:rsidRPr="005431C8">
        <w:rPr>
          <w:rFonts w:asciiTheme="majorBidi" w:hAnsiTheme="majorBidi" w:cstheme="majorBidi"/>
          <w:color w:val="000000" w:themeColor="text1"/>
          <w:sz w:val="20"/>
          <w:szCs w:val="20"/>
        </w:rPr>
        <w:t xml:space="preserve"> </w:t>
      </w:r>
      <w:r w:rsidRPr="005431C8">
        <w:rPr>
          <w:rFonts w:asciiTheme="majorBidi" w:hAnsiTheme="majorBidi" w:cstheme="majorBidi"/>
          <w:color w:val="000000" w:themeColor="text1"/>
          <w:sz w:val="20"/>
          <w:szCs w:val="20"/>
        </w:rPr>
        <w:lastRenderedPageBreak/>
        <w:t>during 18 min sonication time, while IC</w:t>
      </w:r>
      <w:r w:rsidRPr="005431C8">
        <w:rPr>
          <w:rFonts w:asciiTheme="majorBidi" w:hAnsiTheme="majorBidi" w:cstheme="majorBidi"/>
          <w:color w:val="000000" w:themeColor="text1"/>
          <w:sz w:val="20"/>
          <w:szCs w:val="20"/>
          <w:vertAlign w:val="subscript"/>
        </w:rPr>
        <w:t xml:space="preserve">50 </w:t>
      </w:r>
      <w:r w:rsidRPr="005431C8">
        <w:rPr>
          <w:rFonts w:asciiTheme="majorBidi" w:hAnsiTheme="majorBidi" w:cstheme="majorBidi"/>
          <w:color w:val="000000" w:themeColor="text1"/>
          <w:sz w:val="20"/>
          <w:szCs w:val="20"/>
        </w:rPr>
        <w:t xml:space="preserve">was around 14.33 </w:t>
      </w:r>
      <w:proofErr w:type="spellStart"/>
      <w:r w:rsidRPr="005431C8">
        <w:rPr>
          <w:rFonts w:asciiTheme="majorBidi" w:hAnsiTheme="majorBidi" w:cstheme="majorBidi"/>
          <w:color w:val="000000" w:themeColor="text1"/>
          <w:sz w:val="20"/>
          <w:szCs w:val="20"/>
        </w:rPr>
        <w:t>nM</w:t>
      </w:r>
      <w:proofErr w:type="spellEnd"/>
      <w:r w:rsidRPr="005431C8">
        <w:rPr>
          <w:rFonts w:asciiTheme="majorBidi" w:hAnsiTheme="majorBidi" w:cstheme="majorBidi"/>
          <w:color w:val="000000" w:themeColor="text1"/>
          <w:sz w:val="20"/>
          <w:szCs w:val="20"/>
        </w:rPr>
        <w:t xml:space="preserve"> with 156.34 nm particle size for those polymeric nanoparticles containing PVA with 130 </w:t>
      </w:r>
      <w:proofErr w:type="spellStart"/>
      <w:r w:rsidRPr="005431C8">
        <w:rPr>
          <w:rFonts w:asciiTheme="majorBidi" w:hAnsiTheme="majorBidi" w:cstheme="majorBidi"/>
          <w:color w:val="000000" w:themeColor="text1"/>
          <w:sz w:val="20"/>
          <w:szCs w:val="20"/>
        </w:rPr>
        <w:t>kDa</w:t>
      </w:r>
      <w:proofErr w:type="spellEnd"/>
      <w:r w:rsidRPr="005431C8">
        <w:rPr>
          <w:rFonts w:asciiTheme="majorBidi" w:hAnsiTheme="majorBidi" w:cstheme="majorBidi"/>
          <w:color w:val="000000" w:themeColor="text1"/>
          <w:sz w:val="20"/>
          <w:szCs w:val="20"/>
        </w:rPr>
        <w:t xml:space="preserve"> molecular weight. This result clearly shows that excess sonic time increases PLGA's degradation and infusibility in the solution. Ultimately, this results in an adequate amount of A549 Isogenic cell line drug (5-FU) diffusion and touch timings; thus, increasing cell death. It is evident from </w:t>
      </w:r>
      <w:r w:rsidRPr="005431C8">
        <w:rPr>
          <w:rFonts w:asciiTheme="majorBidi" w:hAnsiTheme="majorBidi" w:cstheme="majorBidi"/>
          <w:b/>
          <w:bCs/>
          <w:color w:val="000000" w:themeColor="text1"/>
          <w:sz w:val="20"/>
          <w:szCs w:val="20"/>
        </w:rPr>
        <w:t>Fig.4(D)</w:t>
      </w:r>
      <w:r w:rsidRPr="005431C8">
        <w:rPr>
          <w:rFonts w:asciiTheme="majorBidi" w:hAnsiTheme="majorBidi" w:cstheme="majorBidi"/>
          <w:color w:val="000000" w:themeColor="text1"/>
          <w:sz w:val="20"/>
          <w:szCs w:val="20"/>
        </w:rPr>
        <w:t xml:space="preserve"> that the nanoparticles prepared with a sonication time of 18 min had a maximum cumulative drug release. As per Yves Marc </w:t>
      </w:r>
      <w:proofErr w:type="spellStart"/>
      <w:r w:rsidRPr="005431C8">
        <w:rPr>
          <w:rFonts w:asciiTheme="majorBidi" w:hAnsiTheme="majorBidi" w:cstheme="majorBidi"/>
          <w:color w:val="000000" w:themeColor="text1"/>
          <w:sz w:val="20"/>
          <w:szCs w:val="20"/>
        </w:rPr>
        <w:t>Dupertuis</w:t>
      </w:r>
      <w:proofErr w:type="spellEnd"/>
      <w:r w:rsidRPr="005431C8">
        <w:rPr>
          <w:rFonts w:asciiTheme="majorBidi" w:hAnsiTheme="majorBidi" w:cstheme="majorBidi"/>
          <w:color w:val="000000" w:themeColor="text1"/>
          <w:sz w:val="20"/>
          <w:szCs w:val="20"/>
        </w:rPr>
        <w:t xml:space="preserve"> et al. (2021)., a combination of long-chain n-3 polyunsaturated fatty acids (n-3 PUFAs) and 5-fluorouracil (5-FU) had significant anticancer effects on LS174T and HT-29 colorectal cell lines. This research suggests that 5-FU and n-3 PUFAs conjugated nanoparticles felicitate simultaneous drug transport to the cancerous site during tumor metastases </w:t>
      </w:r>
      <w:r w:rsidRPr="005431C8">
        <w:rPr>
          <w:rFonts w:asciiTheme="majorBidi" w:hAnsiTheme="majorBidi" w:cstheme="majorBidi"/>
          <w:color w:val="000000" w:themeColor="text1"/>
          <w:sz w:val="20"/>
          <w:szCs w:val="20"/>
          <w:vertAlign w:val="superscript"/>
        </w:rPr>
        <w:fldChar w:fldCharType="begin"/>
      </w:r>
      <w:r w:rsidRPr="005431C8">
        <w:rPr>
          <w:rFonts w:asciiTheme="majorBidi" w:hAnsiTheme="majorBidi" w:cstheme="majorBidi"/>
          <w:color w:val="000000" w:themeColor="text1"/>
          <w:sz w:val="20"/>
          <w:szCs w:val="20"/>
          <w:vertAlign w:val="superscript"/>
        </w:rPr>
        <w:instrText xml:space="preserve"> ADDIN EN.CITE &lt;EndNote&gt;&lt;Cite&gt;&lt;Author&gt;Sharma&lt;/Author&gt;&lt;Year&gt;2020&lt;/Year&gt;&lt;RecNum&gt;85&lt;/RecNum&gt;&lt;DisplayText&gt;(50)&lt;/DisplayText&gt;&lt;record&gt;&lt;rec-number&gt;85&lt;/rec-number&gt;&lt;foreign-keys&gt;&lt;key app="EN" db-id="059zxatt100x59evww9p9zx705rev5zddf50" timestamp="1628614027"&gt;85&lt;/key&gt;&lt;/foreign-keys&gt;&lt;ref-type name="Journal Article"&gt;17&lt;/ref-type&gt;&lt;contributors&gt;&lt;authors&gt;&lt;author&gt;Sharma, Nikita&lt;/author&gt;&lt;author&gt;Kumari, R Mankamna&lt;/author&gt;&lt;author&gt;Gupta, Nidhi&lt;/author&gt;&lt;author&gt;Syed, Asad&lt;/author&gt;&lt;author&gt;Bahkali, Ali H&lt;/author&gt;&lt;author&gt;Nimesh, Surendra %J Molecules&lt;/author&gt;&lt;/authors&gt;&lt;/contributors&gt;&lt;titles&gt;&lt;title&gt;Poly-(Lactic-co-Glycolic) Acid Nanoparticles for Synergistic Delivery of Epirubicin and Paclitaxel to Human Lung Cancer Cells&lt;/title&gt;&lt;/titles&gt;&lt;pages&gt;4243&lt;/pages&gt;&lt;volume&gt;25&lt;/volume&gt;&lt;number&gt;18&lt;/number&gt;&lt;dates&gt;&lt;year&gt;2020&lt;/year&gt;&lt;/dates&gt;&lt;urls&gt;&lt;/urls&gt;&lt;/record&gt;&lt;/Cite&gt;&lt;/EndNote&gt;</w:instrText>
      </w:r>
      <w:r w:rsidRPr="005431C8">
        <w:rPr>
          <w:rFonts w:asciiTheme="majorBidi" w:hAnsiTheme="majorBidi" w:cstheme="majorBidi"/>
          <w:color w:val="000000" w:themeColor="text1"/>
          <w:sz w:val="20"/>
          <w:szCs w:val="20"/>
          <w:vertAlign w:val="superscript"/>
        </w:rPr>
        <w:fldChar w:fldCharType="separate"/>
      </w:r>
      <w:r w:rsidRPr="005431C8">
        <w:rPr>
          <w:rFonts w:asciiTheme="majorBidi" w:hAnsiTheme="majorBidi" w:cstheme="majorBidi"/>
          <w:noProof/>
          <w:color w:val="000000" w:themeColor="text1"/>
          <w:sz w:val="20"/>
          <w:szCs w:val="20"/>
          <w:vertAlign w:val="superscript"/>
        </w:rPr>
        <w:t>(</w:t>
      </w:r>
      <w:hyperlink w:anchor="_ENREF_50" w:tooltip="Sharma, 2020 #85" w:history="1">
        <w:r w:rsidRPr="005431C8">
          <w:rPr>
            <w:rFonts w:asciiTheme="majorBidi" w:hAnsiTheme="majorBidi" w:cstheme="majorBidi"/>
            <w:noProof/>
            <w:color w:val="000000" w:themeColor="text1"/>
            <w:sz w:val="20"/>
            <w:szCs w:val="20"/>
            <w:vertAlign w:val="superscript"/>
          </w:rPr>
          <w:t>50</w:t>
        </w:r>
      </w:hyperlink>
      <w:r w:rsidRPr="005431C8">
        <w:rPr>
          <w:rFonts w:asciiTheme="majorBidi" w:hAnsiTheme="majorBidi" w:cstheme="majorBidi"/>
          <w:noProof/>
          <w:color w:val="000000" w:themeColor="text1"/>
          <w:sz w:val="20"/>
          <w:szCs w:val="20"/>
          <w:vertAlign w:val="superscript"/>
        </w:rPr>
        <w:t>)</w:t>
      </w:r>
      <w:r w:rsidRPr="005431C8">
        <w:rPr>
          <w:rFonts w:asciiTheme="majorBidi" w:hAnsiTheme="majorBidi" w:cstheme="majorBidi"/>
          <w:color w:val="000000" w:themeColor="text1"/>
          <w:sz w:val="20"/>
          <w:szCs w:val="20"/>
          <w:vertAlign w:val="superscript"/>
        </w:rPr>
        <w:fldChar w:fldCharType="end"/>
      </w:r>
      <w:r w:rsidRPr="005431C8">
        <w:rPr>
          <w:rFonts w:asciiTheme="majorBidi" w:hAnsiTheme="majorBidi" w:cstheme="majorBidi"/>
          <w:color w:val="000000" w:themeColor="text1"/>
          <w:sz w:val="20"/>
          <w:szCs w:val="20"/>
        </w:rPr>
        <w:t>. The findings of this study strongly suggest that 5-FU has significant anticancer effects against a variety of cell lines, which could explain the current research findings.</w:t>
      </w:r>
    </w:p>
    <w:p w14:paraId="62300817" w14:textId="77777777" w:rsidR="00E77255" w:rsidRPr="005431C8" w:rsidRDefault="00E77255" w:rsidP="005431C8">
      <w:pPr>
        <w:autoSpaceDE w:val="0"/>
        <w:autoSpaceDN w:val="0"/>
        <w:adjustRightInd w:val="0"/>
        <w:spacing w:after="0" w:line="240" w:lineRule="auto"/>
        <w:jc w:val="both"/>
        <w:rPr>
          <w:rFonts w:asciiTheme="majorBidi" w:hAnsiTheme="majorBidi" w:cstheme="majorBidi"/>
          <w:color w:val="000000" w:themeColor="text1"/>
          <w:sz w:val="20"/>
          <w:szCs w:val="20"/>
        </w:rPr>
      </w:pPr>
      <w:r w:rsidRPr="005431C8">
        <w:rPr>
          <w:rFonts w:asciiTheme="majorBidi" w:hAnsiTheme="majorBidi" w:cstheme="majorBidi"/>
          <w:color w:val="000000" w:themeColor="text1"/>
          <w:sz w:val="20"/>
          <w:szCs w:val="20"/>
        </w:rPr>
        <w:t xml:space="preserve">As per, the recent study conducted by Aditya Nath Pandey et al.,(2020) </w:t>
      </w:r>
      <w:r w:rsidRPr="005431C8">
        <w:rPr>
          <w:rFonts w:asciiTheme="majorBidi" w:hAnsiTheme="majorBidi" w:cstheme="majorBidi"/>
          <w:b/>
          <w:bCs/>
          <w:color w:val="000000" w:themeColor="text1"/>
          <w:sz w:val="20"/>
          <w:szCs w:val="20"/>
          <w:vertAlign w:val="superscript"/>
        </w:rPr>
        <w:fldChar w:fldCharType="begin"/>
      </w:r>
      <w:r w:rsidRPr="005431C8">
        <w:rPr>
          <w:rFonts w:asciiTheme="majorBidi" w:hAnsiTheme="majorBidi" w:cstheme="majorBidi"/>
          <w:b/>
          <w:bCs/>
          <w:color w:val="000000" w:themeColor="text1"/>
          <w:sz w:val="20"/>
          <w:szCs w:val="20"/>
          <w:vertAlign w:val="superscript"/>
        </w:rPr>
        <w:instrText xml:space="preserve"> ADDIN EN.CITE &lt;EndNote&gt;&lt;Cite&gt;&lt;Author&gt;Pandey&lt;/Author&gt;&lt;Year&gt;2020&lt;/Year&gt;&lt;RecNum&gt;157&lt;/RecNum&gt;&lt;DisplayText&gt;(51)&lt;/DisplayText&gt;&lt;record&gt;&lt;rec-number&gt;157&lt;/rec-number&gt;&lt;foreign-keys&gt;&lt;key app="EN" db-id="r2ewxtz5mdafsseez9pxvsslvf5rd55wwzt5" timestamp="1629609436"&gt;157&lt;/key&gt;&lt;/foreign-keys&gt;&lt;ref-type name="Journal Article"&gt;17&lt;/ref-type&gt;&lt;contributors&gt;&lt;authors&gt;&lt;author&gt;Pandey, Aditya Nath&lt;/author&gt;&lt;author&gt;Rajpoot, Kuldeep&lt;/author&gt;&lt;author&gt;K Jain, Sunil K Jain %J Nanomedicine journal&lt;/author&gt;&lt;/authors&gt;&lt;/contributors&gt;&lt;titles&gt;&lt;title&gt;Using 5-fluorouracil-encored plga nanoparticles for the treatment of colorectal cancer: the in-vitro characterization and cytotoxicity studies&lt;/title&gt;&lt;/titles&gt;&lt;pages&gt;211-224&lt;/pages&gt;&lt;volume&gt;7&lt;/volume&gt;&lt;number&gt;3&lt;/number&gt;&lt;dates&gt;&lt;year&gt;2020&lt;/year&gt;&lt;/dates&gt;&lt;urls&gt;&lt;/urls&gt;&lt;/record&gt;&lt;/Cite&gt;&lt;/EndNote&gt;</w:instrText>
      </w:r>
      <w:r w:rsidRPr="005431C8">
        <w:rPr>
          <w:rFonts w:asciiTheme="majorBidi" w:hAnsiTheme="majorBidi" w:cstheme="majorBidi"/>
          <w:b/>
          <w:bCs/>
          <w:color w:val="000000" w:themeColor="text1"/>
          <w:sz w:val="20"/>
          <w:szCs w:val="20"/>
          <w:vertAlign w:val="superscript"/>
        </w:rPr>
        <w:fldChar w:fldCharType="separate"/>
      </w:r>
      <w:r w:rsidRPr="005431C8">
        <w:rPr>
          <w:rFonts w:asciiTheme="majorBidi" w:hAnsiTheme="majorBidi" w:cstheme="majorBidi"/>
          <w:b/>
          <w:bCs/>
          <w:noProof/>
          <w:color w:val="000000" w:themeColor="text1"/>
          <w:sz w:val="20"/>
          <w:szCs w:val="20"/>
          <w:vertAlign w:val="superscript"/>
        </w:rPr>
        <w:t>(</w:t>
      </w:r>
      <w:hyperlink w:anchor="_ENREF_51" w:tooltip="Pandey, 2020 #157" w:history="1">
        <w:r w:rsidRPr="005431C8">
          <w:rPr>
            <w:rFonts w:asciiTheme="majorBidi" w:hAnsiTheme="majorBidi" w:cstheme="majorBidi"/>
            <w:b/>
            <w:bCs/>
            <w:noProof/>
            <w:color w:val="000000" w:themeColor="text1"/>
            <w:sz w:val="20"/>
            <w:szCs w:val="20"/>
            <w:vertAlign w:val="superscript"/>
          </w:rPr>
          <w:t>51</w:t>
        </w:r>
      </w:hyperlink>
      <w:r w:rsidRPr="005431C8">
        <w:rPr>
          <w:rFonts w:asciiTheme="majorBidi" w:hAnsiTheme="majorBidi" w:cstheme="majorBidi"/>
          <w:b/>
          <w:bCs/>
          <w:noProof/>
          <w:color w:val="000000" w:themeColor="text1"/>
          <w:sz w:val="20"/>
          <w:szCs w:val="20"/>
          <w:vertAlign w:val="superscript"/>
        </w:rPr>
        <w:t>)</w:t>
      </w:r>
      <w:r w:rsidRPr="005431C8">
        <w:rPr>
          <w:rFonts w:asciiTheme="majorBidi" w:hAnsiTheme="majorBidi" w:cstheme="majorBidi"/>
          <w:b/>
          <w:bCs/>
          <w:color w:val="000000" w:themeColor="text1"/>
          <w:sz w:val="20"/>
          <w:szCs w:val="20"/>
          <w:vertAlign w:val="superscript"/>
        </w:rPr>
        <w:fldChar w:fldCharType="end"/>
      </w:r>
      <w:r w:rsidRPr="005431C8">
        <w:rPr>
          <w:rFonts w:asciiTheme="majorBidi" w:hAnsiTheme="majorBidi" w:cstheme="majorBidi"/>
          <w:color w:val="000000" w:themeColor="text1"/>
          <w:sz w:val="20"/>
          <w:szCs w:val="20"/>
        </w:rPr>
        <w:t xml:space="preserve"> 5-FU can be encapsulated in PLGA nanoparticles, which could have potential anti-cancer effects against HT-29 and COLO-205 colorectal cancer cell lines. After 48 hours of in-vitro anti-cancer studies against HT-29 cell lines, 5-FU encapsulated PLGA nanoparticles showing 6.6% cell viability, whereas PLGA nanoparticles showing16.6% cell viability against COLO-205 cell lines after 48 </w:t>
      </w:r>
      <w:proofErr w:type="spellStart"/>
      <w:r w:rsidRPr="005431C8">
        <w:rPr>
          <w:rFonts w:asciiTheme="majorBidi" w:hAnsiTheme="majorBidi" w:cstheme="majorBidi"/>
          <w:color w:val="000000" w:themeColor="text1"/>
          <w:sz w:val="20"/>
          <w:szCs w:val="20"/>
        </w:rPr>
        <w:t>hr</w:t>
      </w:r>
      <w:proofErr w:type="spellEnd"/>
      <w:r w:rsidRPr="005431C8">
        <w:rPr>
          <w:rFonts w:asciiTheme="majorBidi" w:hAnsiTheme="majorBidi" w:cstheme="majorBidi"/>
          <w:color w:val="000000" w:themeColor="text1"/>
          <w:sz w:val="20"/>
          <w:szCs w:val="20"/>
        </w:rPr>
        <w:t xml:space="preserve"> of studies. </w:t>
      </w:r>
    </w:p>
    <w:p w14:paraId="67B3340B" w14:textId="77777777" w:rsidR="00E77255" w:rsidRPr="005431C8" w:rsidRDefault="00E77255" w:rsidP="005431C8">
      <w:pPr>
        <w:autoSpaceDE w:val="0"/>
        <w:autoSpaceDN w:val="0"/>
        <w:adjustRightInd w:val="0"/>
        <w:spacing w:after="0" w:line="240" w:lineRule="auto"/>
        <w:jc w:val="both"/>
        <w:rPr>
          <w:rFonts w:asciiTheme="majorBidi" w:hAnsiTheme="majorBidi" w:cstheme="majorBidi"/>
          <w:color w:val="000000" w:themeColor="text1"/>
          <w:sz w:val="20"/>
          <w:szCs w:val="20"/>
        </w:rPr>
      </w:pPr>
      <w:r w:rsidRPr="005431C8">
        <w:rPr>
          <w:rFonts w:asciiTheme="majorBidi" w:hAnsiTheme="majorBidi" w:cstheme="majorBidi"/>
          <w:color w:val="000000" w:themeColor="text1"/>
          <w:sz w:val="20"/>
          <w:szCs w:val="20"/>
        </w:rPr>
        <w:t>There is a strong correlation between the conclusions reached by these two works and those reached by the current research study.</w:t>
      </w:r>
    </w:p>
    <w:p w14:paraId="036980EE" w14:textId="77777777" w:rsidR="005431C8" w:rsidRPr="005431C8" w:rsidRDefault="005431C8" w:rsidP="005431C8">
      <w:pPr>
        <w:pStyle w:val="Heading1"/>
        <w:spacing w:before="0" w:beforeAutospacing="0" w:after="0" w:afterAutospacing="0"/>
        <w:rPr>
          <w:rFonts w:asciiTheme="minorBidi" w:hAnsiTheme="minorBidi" w:cstheme="minorBidi"/>
          <w:color w:val="000000" w:themeColor="text1"/>
          <w:sz w:val="6"/>
          <w:szCs w:val="6"/>
        </w:rPr>
      </w:pPr>
    </w:p>
    <w:p w14:paraId="1DD29E5A" w14:textId="33489ADB" w:rsidR="00E77255" w:rsidRPr="005431C8" w:rsidRDefault="00E77255" w:rsidP="005431C8">
      <w:pPr>
        <w:pStyle w:val="Heading1"/>
        <w:spacing w:before="0" w:beforeAutospacing="0" w:after="0" w:afterAutospacing="0"/>
        <w:rPr>
          <w:rFonts w:asciiTheme="minorBidi" w:hAnsiTheme="minorBidi" w:cstheme="minorBidi"/>
          <w:color w:val="000000" w:themeColor="text1"/>
          <w:sz w:val="24"/>
          <w:szCs w:val="24"/>
        </w:rPr>
      </w:pPr>
      <w:r w:rsidRPr="005431C8">
        <w:rPr>
          <w:rFonts w:asciiTheme="minorBidi" w:hAnsiTheme="minorBidi" w:cstheme="minorBidi"/>
          <w:color w:val="000000" w:themeColor="text1"/>
          <w:sz w:val="24"/>
          <w:szCs w:val="24"/>
        </w:rPr>
        <w:t>Conclusions</w:t>
      </w:r>
    </w:p>
    <w:p w14:paraId="3411B02C" w14:textId="77777777" w:rsidR="00E77255" w:rsidRPr="005431C8" w:rsidRDefault="00E77255" w:rsidP="005431C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5431C8">
        <w:rPr>
          <w:rFonts w:ascii="Times New Roman" w:hAnsi="Times New Roman" w:cs="Times New Roman"/>
          <w:color w:val="000000" w:themeColor="text1"/>
          <w:sz w:val="20"/>
          <w:szCs w:val="20"/>
        </w:rPr>
        <w:t xml:space="preserve">The research </w:t>
      </w:r>
      <w:proofErr w:type="spellStart"/>
      <w:r w:rsidRPr="005431C8">
        <w:rPr>
          <w:rFonts w:ascii="Times New Roman" w:hAnsi="Times New Roman" w:cs="Times New Roman"/>
          <w:color w:val="000000" w:themeColor="text1"/>
          <w:sz w:val="20"/>
          <w:szCs w:val="20"/>
        </w:rPr>
        <w:t>centred</w:t>
      </w:r>
      <w:proofErr w:type="spellEnd"/>
      <w:r w:rsidRPr="005431C8">
        <w:rPr>
          <w:rFonts w:ascii="Times New Roman" w:hAnsi="Times New Roman" w:cs="Times New Roman"/>
          <w:color w:val="000000" w:themeColor="text1"/>
          <w:sz w:val="20"/>
          <w:szCs w:val="20"/>
        </w:rPr>
        <w:t xml:space="preserve"> primarily on the multiple factors affecting the preparation of 10% 5-FU loaded poly lactic-co-glycolic </w:t>
      </w:r>
      <w:proofErr w:type="gramStart"/>
      <w:r w:rsidRPr="005431C8">
        <w:rPr>
          <w:rFonts w:ascii="Times New Roman" w:hAnsi="Times New Roman" w:cs="Times New Roman"/>
          <w:color w:val="000000" w:themeColor="text1"/>
          <w:sz w:val="20"/>
          <w:szCs w:val="20"/>
        </w:rPr>
        <w:t>acid  nanoparticles</w:t>
      </w:r>
      <w:proofErr w:type="gramEnd"/>
      <w:r w:rsidRPr="005431C8">
        <w:rPr>
          <w:rFonts w:ascii="Times New Roman" w:hAnsi="Times New Roman" w:cs="Times New Roman"/>
          <w:color w:val="000000" w:themeColor="text1"/>
          <w:sz w:val="20"/>
          <w:szCs w:val="20"/>
        </w:rPr>
        <w:t xml:space="preserve">. The various factors include different forms of PLGA (DLG 75-9E, DLG 50-5A &amp; DLG 50-2A), PVA loading (4% 8% &amp;12%), PVA molecular weight (31 </w:t>
      </w:r>
      <w:proofErr w:type="spellStart"/>
      <w:r w:rsidRPr="005431C8">
        <w:rPr>
          <w:rFonts w:ascii="Times New Roman" w:hAnsi="Times New Roman" w:cs="Times New Roman"/>
          <w:color w:val="000000" w:themeColor="text1"/>
          <w:sz w:val="20"/>
          <w:szCs w:val="20"/>
        </w:rPr>
        <w:t>kDa</w:t>
      </w:r>
      <w:proofErr w:type="spellEnd"/>
      <w:r w:rsidRPr="005431C8">
        <w:rPr>
          <w:rFonts w:ascii="Times New Roman" w:hAnsi="Times New Roman" w:cs="Times New Roman"/>
          <w:color w:val="000000" w:themeColor="text1"/>
          <w:sz w:val="20"/>
          <w:szCs w:val="20"/>
        </w:rPr>
        <w:t xml:space="preserve">, 47 </w:t>
      </w:r>
      <w:proofErr w:type="spellStart"/>
      <w:r w:rsidRPr="005431C8">
        <w:rPr>
          <w:rFonts w:ascii="Times New Roman" w:hAnsi="Times New Roman" w:cs="Times New Roman"/>
          <w:color w:val="000000" w:themeColor="text1"/>
          <w:sz w:val="20"/>
          <w:szCs w:val="20"/>
        </w:rPr>
        <w:t>kDa</w:t>
      </w:r>
      <w:proofErr w:type="spellEnd"/>
      <w:r w:rsidRPr="005431C8">
        <w:rPr>
          <w:rFonts w:ascii="Times New Roman" w:hAnsi="Times New Roman" w:cs="Times New Roman"/>
          <w:color w:val="000000" w:themeColor="text1"/>
          <w:sz w:val="20"/>
          <w:szCs w:val="20"/>
        </w:rPr>
        <w:t xml:space="preserve"> &amp; 130 </w:t>
      </w:r>
      <w:proofErr w:type="spellStart"/>
      <w:r w:rsidRPr="005431C8">
        <w:rPr>
          <w:rFonts w:ascii="Times New Roman" w:hAnsi="Times New Roman" w:cs="Times New Roman"/>
          <w:color w:val="000000" w:themeColor="text1"/>
          <w:sz w:val="20"/>
          <w:szCs w:val="20"/>
        </w:rPr>
        <w:t>kDa</w:t>
      </w:r>
      <w:proofErr w:type="spellEnd"/>
      <w:r w:rsidRPr="005431C8">
        <w:rPr>
          <w:rFonts w:ascii="Times New Roman" w:hAnsi="Times New Roman" w:cs="Times New Roman"/>
          <w:color w:val="000000" w:themeColor="text1"/>
          <w:sz w:val="20"/>
          <w:szCs w:val="20"/>
        </w:rPr>
        <w:t>) &amp; sonication timings (6 min, 12 min &amp; 18 min)</w:t>
      </w:r>
      <w:r w:rsidRPr="005431C8">
        <w:rPr>
          <w:color w:val="000000" w:themeColor="text1"/>
          <w:sz w:val="20"/>
          <w:szCs w:val="20"/>
        </w:rPr>
        <w:t xml:space="preserve"> </w:t>
      </w:r>
      <w:r w:rsidRPr="005431C8">
        <w:rPr>
          <w:rFonts w:ascii="Times New Roman" w:hAnsi="Times New Roman" w:cs="Times New Roman"/>
          <w:color w:val="000000" w:themeColor="text1"/>
          <w:sz w:val="20"/>
          <w:szCs w:val="20"/>
        </w:rPr>
        <w:t xml:space="preserve">had been involved in this experiment. It was evident from the research results that the impact of different types of PLGA had no major influence on different characteristics except the percentage of drug release of 5-FU loaded nanoparticles, obviously due to the nature of the PLGA's bio-degradation. The key finding of this experiment is that an increase in PLGA concentration, PVA loading, PLGA molecular weight, and sonication time will certainly reduce the size of the particles, eventually leading to surface area increases. Surprisingly, the particle size of all the formulations was less than 200 nm, eventually preventing reticuloendothelial opsonization and macrophagic uptake. In addition, this research was enriched with some tangible data, </w:t>
      </w:r>
      <w:r w:rsidRPr="005431C8">
        <w:rPr>
          <w:rFonts w:ascii="Times New Roman" w:hAnsi="Times New Roman" w:cs="Times New Roman"/>
          <w:color w:val="000000" w:themeColor="text1"/>
          <w:sz w:val="20"/>
          <w:szCs w:val="20"/>
        </w:rPr>
        <w:t xml:space="preserve">suggesting how to generate </w:t>
      </w:r>
      <w:bookmarkStart w:id="51" w:name="_Hlk62467353"/>
      <w:r w:rsidRPr="005431C8">
        <w:rPr>
          <w:rFonts w:ascii="Times New Roman" w:hAnsi="Times New Roman" w:cs="Times New Roman"/>
          <w:color w:val="000000" w:themeColor="text1"/>
          <w:sz w:val="20"/>
          <w:szCs w:val="20"/>
        </w:rPr>
        <w:t>10% w/w 5-FU loaded PLGA nanoparticles from laboratory research to translational research on full-scale progenitor development</w:t>
      </w:r>
      <w:bookmarkEnd w:id="51"/>
      <w:r w:rsidRPr="005431C8">
        <w:rPr>
          <w:rFonts w:ascii="Times New Roman" w:hAnsi="Times New Roman" w:cs="Times New Roman"/>
          <w:color w:val="000000" w:themeColor="text1"/>
          <w:sz w:val="20"/>
          <w:szCs w:val="20"/>
        </w:rPr>
        <w:t xml:space="preserve">. </w:t>
      </w:r>
    </w:p>
    <w:p w14:paraId="6BCB70D4" w14:textId="77777777" w:rsidR="005431C8" w:rsidRPr="00C263CC" w:rsidRDefault="005431C8" w:rsidP="005431C8">
      <w:pPr>
        <w:pStyle w:val="Heading1"/>
        <w:spacing w:before="0" w:beforeAutospacing="0" w:after="0" w:afterAutospacing="0"/>
        <w:rPr>
          <w:rFonts w:asciiTheme="minorBidi" w:hAnsiTheme="minorBidi" w:cstheme="minorBidi"/>
          <w:color w:val="000000" w:themeColor="text1"/>
          <w:sz w:val="8"/>
          <w:szCs w:val="8"/>
        </w:rPr>
      </w:pPr>
    </w:p>
    <w:p w14:paraId="25A05AC8" w14:textId="3F138B15" w:rsidR="00E77255" w:rsidRPr="005431C8" w:rsidRDefault="00E77255" w:rsidP="005431C8">
      <w:pPr>
        <w:pStyle w:val="Heading1"/>
        <w:spacing w:before="0" w:beforeAutospacing="0" w:after="0" w:afterAutospacing="0"/>
        <w:rPr>
          <w:rFonts w:asciiTheme="minorBidi" w:hAnsiTheme="minorBidi" w:cstheme="minorBidi"/>
          <w:color w:val="000000" w:themeColor="text1"/>
          <w:sz w:val="24"/>
          <w:szCs w:val="24"/>
        </w:rPr>
      </w:pPr>
      <w:r w:rsidRPr="005431C8">
        <w:rPr>
          <w:rFonts w:asciiTheme="minorBidi" w:hAnsiTheme="minorBidi" w:cstheme="minorBidi"/>
          <w:color w:val="000000" w:themeColor="text1"/>
          <w:sz w:val="24"/>
          <w:szCs w:val="24"/>
        </w:rPr>
        <w:t>Acknowledgments</w:t>
      </w:r>
    </w:p>
    <w:p w14:paraId="13C7797C" w14:textId="77777777" w:rsidR="00E77255" w:rsidRPr="00C263CC" w:rsidRDefault="00E77255" w:rsidP="00C263CC">
      <w:pPr>
        <w:spacing w:after="0" w:line="240" w:lineRule="auto"/>
        <w:ind w:firstLine="720"/>
        <w:jc w:val="both"/>
        <w:rPr>
          <w:rFonts w:ascii="Times New Roman" w:hAnsi="Times New Roman" w:cs="Times New Roman"/>
          <w:sz w:val="20"/>
          <w:szCs w:val="20"/>
        </w:rPr>
      </w:pPr>
      <w:r w:rsidRPr="00C263CC">
        <w:rPr>
          <w:rFonts w:ascii="Times New Roman" w:hAnsi="Times New Roman" w:cs="Times New Roman"/>
          <w:sz w:val="20"/>
          <w:szCs w:val="20"/>
        </w:rPr>
        <w:t xml:space="preserve">I would like to acknowledge Dr. R.S. Gaud; Director, SVKM's NMIMS, </w:t>
      </w:r>
      <w:proofErr w:type="spellStart"/>
      <w:r w:rsidRPr="00C263CC">
        <w:rPr>
          <w:rFonts w:ascii="Times New Roman" w:hAnsi="Times New Roman" w:cs="Times New Roman"/>
          <w:sz w:val="20"/>
          <w:szCs w:val="20"/>
        </w:rPr>
        <w:t>Shirpur</w:t>
      </w:r>
      <w:proofErr w:type="spellEnd"/>
      <w:r w:rsidRPr="00C263CC">
        <w:rPr>
          <w:rFonts w:ascii="Times New Roman" w:hAnsi="Times New Roman" w:cs="Times New Roman"/>
          <w:sz w:val="20"/>
          <w:szCs w:val="20"/>
        </w:rPr>
        <w:t xml:space="preserve"> Campus, and Dr. </w:t>
      </w:r>
      <w:proofErr w:type="spellStart"/>
      <w:r w:rsidRPr="00C263CC">
        <w:rPr>
          <w:rFonts w:ascii="Times New Roman" w:hAnsi="Times New Roman" w:cs="Times New Roman"/>
          <w:sz w:val="20"/>
          <w:szCs w:val="20"/>
        </w:rPr>
        <w:t>Ambikanandan</w:t>
      </w:r>
      <w:proofErr w:type="spellEnd"/>
      <w:r w:rsidRPr="00C263CC">
        <w:rPr>
          <w:rFonts w:ascii="Times New Roman" w:hAnsi="Times New Roman" w:cs="Times New Roman"/>
          <w:sz w:val="20"/>
          <w:szCs w:val="20"/>
        </w:rPr>
        <w:t xml:space="preserve"> </w:t>
      </w:r>
      <w:proofErr w:type="spellStart"/>
      <w:r w:rsidRPr="00C263CC">
        <w:rPr>
          <w:rFonts w:ascii="Times New Roman" w:hAnsi="Times New Roman" w:cs="Times New Roman"/>
          <w:sz w:val="20"/>
          <w:szCs w:val="20"/>
        </w:rPr>
        <w:t>Misra</w:t>
      </w:r>
      <w:proofErr w:type="spellEnd"/>
      <w:r w:rsidRPr="00C263CC">
        <w:rPr>
          <w:rFonts w:ascii="Times New Roman" w:hAnsi="Times New Roman" w:cs="Times New Roman"/>
          <w:sz w:val="20"/>
          <w:szCs w:val="20"/>
        </w:rPr>
        <w:t xml:space="preserve">; Director-Pharmaceutical Research, </w:t>
      </w:r>
      <w:proofErr w:type="spellStart"/>
      <w:r w:rsidRPr="00C263CC">
        <w:rPr>
          <w:rFonts w:ascii="Times New Roman" w:hAnsi="Times New Roman" w:cs="Times New Roman"/>
          <w:sz w:val="20"/>
          <w:szCs w:val="20"/>
        </w:rPr>
        <w:t>Shobhaben</w:t>
      </w:r>
      <w:proofErr w:type="spellEnd"/>
      <w:r w:rsidRPr="00C263CC">
        <w:rPr>
          <w:rFonts w:ascii="Times New Roman" w:hAnsi="Times New Roman" w:cs="Times New Roman"/>
          <w:sz w:val="20"/>
          <w:szCs w:val="20"/>
        </w:rPr>
        <w:t xml:space="preserve"> </w:t>
      </w:r>
      <w:proofErr w:type="spellStart"/>
      <w:r w:rsidRPr="00C263CC">
        <w:rPr>
          <w:rFonts w:ascii="Times New Roman" w:hAnsi="Times New Roman" w:cs="Times New Roman"/>
          <w:sz w:val="20"/>
          <w:szCs w:val="20"/>
        </w:rPr>
        <w:t>Pratapbhai</w:t>
      </w:r>
      <w:proofErr w:type="spellEnd"/>
      <w:r w:rsidRPr="00C263CC">
        <w:rPr>
          <w:rFonts w:ascii="Times New Roman" w:hAnsi="Times New Roman" w:cs="Times New Roman"/>
          <w:sz w:val="20"/>
          <w:szCs w:val="20"/>
        </w:rPr>
        <w:t xml:space="preserve"> School of Pharmacy &amp; Technology Management, SVKM's NMIMS, </w:t>
      </w:r>
      <w:proofErr w:type="spellStart"/>
      <w:r w:rsidRPr="00C263CC">
        <w:rPr>
          <w:rFonts w:ascii="Times New Roman" w:hAnsi="Times New Roman" w:cs="Times New Roman"/>
          <w:sz w:val="20"/>
          <w:szCs w:val="20"/>
        </w:rPr>
        <w:t>Shirpur</w:t>
      </w:r>
      <w:proofErr w:type="spellEnd"/>
      <w:r w:rsidRPr="00C263CC">
        <w:rPr>
          <w:rFonts w:ascii="Times New Roman" w:hAnsi="Times New Roman" w:cs="Times New Roman"/>
          <w:sz w:val="20"/>
          <w:szCs w:val="20"/>
        </w:rPr>
        <w:t xml:space="preserve">, for providing profound motivation while perusing this project.  </w:t>
      </w:r>
    </w:p>
    <w:p w14:paraId="668C40D1" w14:textId="77777777" w:rsidR="00E77255" w:rsidRPr="00C263CC" w:rsidRDefault="00E77255" w:rsidP="00C263CC">
      <w:pPr>
        <w:pStyle w:val="Heading1"/>
        <w:spacing w:before="0" w:beforeAutospacing="0" w:after="0" w:afterAutospacing="0"/>
        <w:rPr>
          <w:rFonts w:asciiTheme="minorBidi" w:hAnsiTheme="minorBidi" w:cstheme="minorBidi"/>
          <w:color w:val="000000" w:themeColor="text1"/>
          <w:sz w:val="24"/>
          <w:szCs w:val="24"/>
        </w:rPr>
      </w:pPr>
      <w:r w:rsidRPr="00C263CC">
        <w:rPr>
          <w:rFonts w:asciiTheme="minorBidi" w:hAnsiTheme="minorBidi" w:cstheme="minorBidi"/>
          <w:color w:val="000000" w:themeColor="text1"/>
          <w:sz w:val="24"/>
          <w:szCs w:val="24"/>
        </w:rPr>
        <w:t>Conflict of Interest</w:t>
      </w:r>
    </w:p>
    <w:p w14:paraId="2D9F89AA" w14:textId="77777777" w:rsidR="00E77255" w:rsidRPr="00A914E3" w:rsidRDefault="00E77255" w:rsidP="00C263CC">
      <w:pPr>
        <w:autoSpaceDE w:val="0"/>
        <w:autoSpaceDN w:val="0"/>
        <w:adjustRightInd w:val="0"/>
        <w:spacing w:after="0" w:line="240" w:lineRule="auto"/>
        <w:ind w:firstLine="720"/>
        <w:jc w:val="both"/>
        <w:rPr>
          <w:rFonts w:ascii="Times New Roman" w:hAnsi="Times New Roman" w:cs="Times New Roman"/>
          <w:sz w:val="20"/>
        </w:rPr>
      </w:pPr>
      <w:r w:rsidRPr="00A914E3">
        <w:rPr>
          <w:rFonts w:ascii="Times New Roman" w:hAnsi="Times New Roman" w:cs="Times New Roman"/>
          <w:sz w:val="20"/>
        </w:rPr>
        <w:t xml:space="preserve">The author declare that they have no conflict of interest. </w:t>
      </w:r>
    </w:p>
    <w:p w14:paraId="6D184FCF" w14:textId="3205671A" w:rsidR="00E77255" w:rsidRPr="00C263CC" w:rsidRDefault="00C263CC" w:rsidP="00C263CC">
      <w:pPr>
        <w:pStyle w:val="Heading1"/>
        <w:spacing w:before="0" w:beforeAutospacing="0" w:after="0" w:afterAutospacing="0"/>
        <w:rPr>
          <w:rFonts w:asciiTheme="minorBidi" w:hAnsiTheme="minorBidi" w:cstheme="minorBidi"/>
          <w:color w:val="000000" w:themeColor="text1"/>
          <w:sz w:val="24"/>
          <w:szCs w:val="24"/>
        </w:rPr>
      </w:pPr>
      <w:r w:rsidRPr="00C263CC">
        <w:rPr>
          <w:rFonts w:asciiTheme="minorBidi" w:hAnsiTheme="minorBidi" w:cstheme="minorBidi"/>
          <w:color w:val="000000" w:themeColor="text1"/>
          <w:sz w:val="24"/>
          <w:szCs w:val="24"/>
        </w:rPr>
        <w:t xml:space="preserve">References </w:t>
      </w:r>
    </w:p>
    <w:p w14:paraId="2C921991" w14:textId="7CB269B6"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Torre LA, Siegel RL, Jemal A. Lung cancer statistics.  Lung cancer and personalized medicine: Springer; 2016. p. 1-19.</w:t>
      </w:r>
    </w:p>
    <w:p w14:paraId="7BEB9D4C" w14:textId="1FE94B05"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Pilleron</w:t>
      </w:r>
      <w:proofErr w:type="spellEnd"/>
      <w:r w:rsidRPr="00C263CC">
        <w:rPr>
          <w:rFonts w:asciiTheme="majorBidi" w:hAnsiTheme="majorBidi" w:cstheme="majorBidi"/>
          <w:sz w:val="20"/>
          <w:szCs w:val="20"/>
        </w:rPr>
        <w:t xml:space="preserve"> S, Soto‐Perez‐de‐</w:t>
      </w:r>
      <w:proofErr w:type="spellStart"/>
      <w:r w:rsidRPr="00C263CC">
        <w:rPr>
          <w:rFonts w:asciiTheme="majorBidi" w:hAnsiTheme="majorBidi" w:cstheme="majorBidi"/>
          <w:sz w:val="20"/>
          <w:szCs w:val="20"/>
        </w:rPr>
        <w:t>Celis</w:t>
      </w:r>
      <w:proofErr w:type="spellEnd"/>
      <w:r w:rsidRPr="00C263CC">
        <w:rPr>
          <w:rFonts w:asciiTheme="majorBidi" w:hAnsiTheme="majorBidi" w:cstheme="majorBidi"/>
          <w:sz w:val="20"/>
          <w:szCs w:val="20"/>
        </w:rPr>
        <w:t xml:space="preserve"> E, </w:t>
      </w:r>
      <w:proofErr w:type="spellStart"/>
      <w:r w:rsidRPr="00C263CC">
        <w:rPr>
          <w:rFonts w:asciiTheme="majorBidi" w:hAnsiTheme="majorBidi" w:cstheme="majorBidi"/>
          <w:sz w:val="20"/>
          <w:szCs w:val="20"/>
        </w:rPr>
        <w:t>Vignat</w:t>
      </w:r>
      <w:proofErr w:type="spellEnd"/>
      <w:r w:rsidRPr="00C263CC">
        <w:rPr>
          <w:rFonts w:asciiTheme="majorBidi" w:hAnsiTheme="majorBidi" w:cstheme="majorBidi"/>
          <w:sz w:val="20"/>
          <w:szCs w:val="20"/>
        </w:rPr>
        <w:t xml:space="preserve"> J, </w:t>
      </w:r>
      <w:proofErr w:type="spellStart"/>
      <w:r w:rsidRPr="00C263CC">
        <w:rPr>
          <w:rFonts w:asciiTheme="majorBidi" w:hAnsiTheme="majorBidi" w:cstheme="majorBidi"/>
          <w:sz w:val="20"/>
          <w:szCs w:val="20"/>
        </w:rPr>
        <w:t>Ferlay</w:t>
      </w:r>
      <w:proofErr w:type="spellEnd"/>
      <w:r w:rsidRPr="00C263CC">
        <w:rPr>
          <w:rFonts w:asciiTheme="majorBidi" w:hAnsiTheme="majorBidi" w:cstheme="majorBidi"/>
          <w:sz w:val="20"/>
          <w:szCs w:val="20"/>
        </w:rPr>
        <w:t xml:space="preserve"> J, </w:t>
      </w:r>
      <w:proofErr w:type="spellStart"/>
      <w:r w:rsidRPr="00C263CC">
        <w:rPr>
          <w:rFonts w:asciiTheme="majorBidi" w:hAnsiTheme="majorBidi" w:cstheme="majorBidi"/>
          <w:sz w:val="20"/>
          <w:szCs w:val="20"/>
        </w:rPr>
        <w:t>Soerjomataram</w:t>
      </w:r>
      <w:proofErr w:type="spellEnd"/>
      <w:r w:rsidRPr="00C263CC">
        <w:rPr>
          <w:rFonts w:asciiTheme="majorBidi" w:hAnsiTheme="majorBidi" w:cstheme="majorBidi"/>
          <w:sz w:val="20"/>
          <w:szCs w:val="20"/>
        </w:rPr>
        <w:t xml:space="preserve"> I, Bray F, et al. Estimated global cancer incidence in the oldest adults in 2018 and projections to 2050. 2020.</w:t>
      </w:r>
    </w:p>
    <w:p w14:paraId="18FE73B5" w14:textId="714628D7"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Youlden</w:t>
      </w:r>
      <w:proofErr w:type="spellEnd"/>
      <w:r w:rsidRPr="00C263CC">
        <w:rPr>
          <w:rFonts w:asciiTheme="majorBidi" w:hAnsiTheme="majorBidi" w:cstheme="majorBidi"/>
          <w:sz w:val="20"/>
          <w:szCs w:val="20"/>
        </w:rPr>
        <w:t xml:space="preserve"> DR, </w:t>
      </w:r>
      <w:proofErr w:type="spellStart"/>
      <w:r w:rsidRPr="00C263CC">
        <w:rPr>
          <w:rFonts w:asciiTheme="majorBidi" w:hAnsiTheme="majorBidi" w:cstheme="majorBidi"/>
          <w:sz w:val="20"/>
          <w:szCs w:val="20"/>
        </w:rPr>
        <w:t>Cramb</w:t>
      </w:r>
      <w:proofErr w:type="spellEnd"/>
      <w:r w:rsidRPr="00C263CC">
        <w:rPr>
          <w:rFonts w:asciiTheme="majorBidi" w:hAnsiTheme="majorBidi" w:cstheme="majorBidi"/>
          <w:sz w:val="20"/>
          <w:szCs w:val="20"/>
        </w:rPr>
        <w:t xml:space="preserve"> SM, Baade </w:t>
      </w:r>
      <w:proofErr w:type="spellStart"/>
      <w:r w:rsidRPr="00C263CC">
        <w:rPr>
          <w:rFonts w:asciiTheme="majorBidi" w:hAnsiTheme="majorBidi" w:cstheme="majorBidi"/>
          <w:sz w:val="20"/>
          <w:szCs w:val="20"/>
        </w:rPr>
        <w:t>PDJJoto</w:t>
      </w:r>
      <w:proofErr w:type="spellEnd"/>
      <w:r w:rsidRPr="00C263CC">
        <w:rPr>
          <w:rFonts w:asciiTheme="majorBidi" w:hAnsiTheme="majorBidi" w:cstheme="majorBidi"/>
          <w:sz w:val="20"/>
          <w:szCs w:val="20"/>
        </w:rPr>
        <w:t>. The International Epidemiology of Lung Cancer: geographical distribution and secular trends. 2008;3(8):819-31.</w:t>
      </w:r>
    </w:p>
    <w:p w14:paraId="74A9AD69" w14:textId="4F7E9290"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Cedrés</w:t>
      </w:r>
      <w:proofErr w:type="spellEnd"/>
      <w:r w:rsidRPr="00C263CC">
        <w:rPr>
          <w:rFonts w:asciiTheme="majorBidi" w:hAnsiTheme="majorBidi" w:cstheme="majorBidi"/>
          <w:sz w:val="20"/>
          <w:szCs w:val="20"/>
        </w:rPr>
        <w:t xml:space="preserve"> S, </w:t>
      </w:r>
      <w:proofErr w:type="spellStart"/>
      <w:r w:rsidRPr="00C263CC">
        <w:rPr>
          <w:rFonts w:asciiTheme="majorBidi" w:hAnsiTheme="majorBidi" w:cstheme="majorBidi"/>
          <w:sz w:val="20"/>
          <w:szCs w:val="20"/>
        </w:rPr>
        <w:t>Nuñez</w:t>
      </w:r>
      <w:proofErr w:type="spellEnd"/>
      <w:r w:rsidRPr="00C263CC">
        <w:rPr>
          <w:rFonts w:asciiTheme="majorBidi" w:hAnsiTheme="majorBidi" w:cstheme="majorBidi"/>
          <w:sz w:val="20"/>
          <w:szCs w:val="20"/>
        </w:rPr>
        <w:t xml:space="preserve"> I, Longo M, Martinez P, </w:t>
      </w:r>
      <w:proofErr w:type="spellStart"/>
      <w:r w:rsidRPr="00C263CC">
        <w:rPr>
          <w:rFonts w:asciiTheme="majorBidi" w:hAnsiTheme="majorBidi" w:cstheme="majorBidi"/>
          <w:sz w:val="20"/>
          <w:szCs w:val="20"/>
        </w:rPr>
        <w:t>Checa</w:t>
      </w:r>
      <w:proofErr w:type="spellEnd"/>
      <w:r w:rsidRPr="00C263CC">
        <w:rPr>
          <w:rFonts w:asciiTheme="majorBidi" w:hAnsiTheme="majorBidi" w:cstheme="majorBidi"/>
          <w:sz w:val="20"/>
          <w:szCs w:val="20"/>
        </w:rPr>
        <w:t xml:space="preserve"> E, </w:t>
      </w:r>
      <w:proofErr w:type="spellStart"/>
      <w:r w:rsidRPr="00C263CC">
        <w:rPr>
          <w:rFonts w:asciiTheme="majorBidi" w:hAnsiTheme="majorBidi" w:cstheme="majorBidi"/>
          <w:sz w:val="20"/>
          <w:szCs w:val="20"/>
        </w:rPr>
        <w:t>Torrejón</w:t>
      </w:r>
      <w:proofErr w:type="spellEnd"/>
      <w:r w:rsidRPr="00C263CC">
        <w:rPr>
          <w:rFonts w:asciiTheme="majorBidi" w:hAnsiTheme="majorBidi" w:cstheme="majorBidi"/>
          <w:sz w:val="20"/>
          <w:szCs w:val="20"/>
        </w:rPr>
        <w:t xml:space="preserve"> D, et al. Serum tumor markers CEA, CYFRA21-1, and CA-125 are associated with worse prognosis in advanced non–small-cell lung cancer (NSCLC). 2011;12(3):172-9.</w:t>
      </w:r>
    </w:p>
    <w:p w14:paraId="2C6E7A00" w14:textId="5B71310E"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Wang J, Yang X, Zou X, Zhang Y, Wang J, Wang </w:t>
      </w:r>
      <w:proofErr w:type="spellStart"/>
      <w:r w:rsidRPr="00C263CC">
        <w:rPr>
          <w:rFonts w:asciiTheme="majorBidi" w:hAnsiTheme="majorBidi" w:cstheme="majorBidi"/>
          <w:sz w:val="20"/>
          <w:szCs w:val="20"/>
        </w:rPr>
        <w:t>YJJoPR</w:t>
      </w:r>
      <w:proofErr w:type="spellEnd"/>
      <w:r w:rsidRPr="00C263CC">
        <w:rPr>
          <w:rFonts w:asciiTheme="majorBidi" w:hAnsiTheme="majorBidi" w:cstheme="majorBidi"/>
          <w:sz w:val="20"/>
          <w:szCs w:val="20"/>
        </w:rPr>
        <w:t>. Relationship between periodontal disease and lung cancer: A systematic review and meta‐analysis. 2020;55(5):581-93.</w:t>
      </w:r>
    </w:p>
    <w:p w14:paraId="254B185C" w14:textId="63DEE5B3"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Araujo LH, Horn L, Merritt RE, </w:t>
      </w:r>
      <w:proofErr w:type="spellStart"/>
      <w:r w:rsidRPr="00C263CC">
        <w:rPr>
          <w:rFonts w:asciiTheme="majorBidi" w:hAnsiTheme="majorBidi" w:cstheme="majorBidi"/>
          <w:sz w:val="20"/>
          <w:szCs w:val="20"/>
        </w:rPr>
        <w:t>Shilo</w:t>
      </w:r>
      <w:proofErr w:type="spellEnd"/>
      <w:r w:rsidRPr="00C263CC">
        <w:rPr>
          <w:rFonts w:asciiTheme="majorBidi" w:hAnsiTheme="majorBidi" w:cstheme="majorBidi"/>
          <w:sz w:val="20"/>
          <w:szCs w:val="20"/>
        </w:rPr>
        <w:t xml:space="preserve"> K, Xu-Welliver M, Carbone DP. Cancer of the Lung: Non–Small Cell Lung Cancer and Small Cell Lung Cancer.  </w:t>
      </w:r>
      <w:proofErr w:type="spellStart"/>
      <w:r w:rsidRPr="00C263CC">
        <w:rPr>
          <w:rFonts w:asciiTheme="majorBidi" w:hAnsiTheme="majorBidi" w:cstheme="majorBidi"/>
          <w:sz w:val="20"/>
          <w:szCs w:val="20"/>
        </w:rPr>
        <w:t>Abeloff's</w:t>
      </w:r>
      <w:proofErr w:type="spellEnd"/>
      <w:r w:rsidRPr="00C263CC">
        <w:rPr>
          <w:rFonts w:asciiTheme="majorBidi" w:hAnsiTheme="majorBidi" w:cstheme="majorBidi"/>
          <w:sz w:val="20"/>
          <w:szCs w:val="20"/>
        </w:rPr>
        <w:t xml:space="preserve"> Clinical Oncology: Elsevier; 2020. p. 1108-58. e16.</w:t>
      </w:r>
    </w:p>
    <w:p w14:paraId="4CF24A67" w14:textId="31A83CCB"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Domchek</w:t>
      </w:r>
      <w:proofErr w:type="spellEnd"/>
      <w:r w:rsidRPr="00C263CC">
        <w:rPr>
          <w:rFonts w:asciiTheme="majorBidi" w:hAnsiTheme="majorBidi" w:cstheme="majorBidi"/>
          <w:sz w:val="20"/>
          <w:szCs w:val="20"/>
        </w:rPr>
        <w:t xml:space="preserve"> SM, </w:t>
      </w:r>
      <w:proofErr w:type="spellStart"/>
      <w:r w:rsidRPr="00C263CC">
        <w:rPr>
          <w:rFonts w:asciiTheme="majorBidi" w:hAnsiTheme="majorBidi" w:cstheme="majorBidi"/>
          <w:sz w:val="20"/>
          <w:szCs w:val="20"/>
        </w:rPr>
        <w:t>Postel</w:t>
      </w:r>
      <w:proofErr w:type="spellEnd"/>
      <w:r w:rsidRPr="00C263CC">
        <w:rPr>
          <w:rFonts w:asciiTheme="majorBidi" w:hAnsiTheme="majorBidi" w:cstheme="majorBidi"/>
          <w:sz w:val="20"/>
          <w:szCs w:val="20"/>
        </w:rPr>
        <w:t xml:space="preserve">-Vinay S, </w:t>
      </w:r>
      <w:proofErr w:type="spellStart"/>
      <w:r w:rsidRPr="00C263CC">
        <w:rPr>
          <w:rFonts w:asciiTheme="majorBidi" w:hAnsiTheme="majorBidi" w:cstheme="majorBidi"/>
          <w:sz w:val="20"/>
          <w:szCs w:val="20"/>
        </w:rPr>
        <w:t>Im</w:t>
      </w:r>
      <w:proofErr w:type="spellEnd"/>
      <w:r w:rsidRPr="00C263CC">
        <w:rPr>
          <w:rFonts w:asciiTheme="majorBidi" w:hAnsiTheme="majorBidi" w:cstheme="majorBidi"/>
          <w:sz w:val="20"/>
          <w:szCs w:val="20"/>
        </w:rPr>
        <w:t xml:space="preserve"> S-A, Park YH, </w:t>
      </w:r>
      <w:proofErr w:type="spellStart"/>
      <w:r w:rsidRPr="00C263CC">
        <w:rPr>
          <w:rFonts w:asciiTheme="majorBidi" w:hAnsiTheme="majorBidi" w:cstheme="majorBidi"/>
          <w:sz w:val="20"/>
          <w:szCs w:val="20"/>
        </w:rPr>
        <w:t>Delord</w:t>
      </w:r>
      <w:proofErr w:type="spellEnd"/>
      <w:r w:rsidRPr="00C263CC">
        <w:rPr>
          <w:rFonts w:asciiTheme="majorBidi" w:hAnsiTheme="majorBidi" w:cstheme="majorBidi"/>
          <w:sz w:val="20"/>
          <w:szCs w:val="20"/>
        </w:rPr>
        <w:t xml:space="preserve"> J-P, </w:t>
      </w:r>
      <w:proofErr w:type="spellStart"/>
      <w:r w:rsidRPr="00C263CC">
        <w:rPr>
          <w:rFonts w:asciiTheme="majorBidi" w:hAnsiTheme="majorBidi" w:cstheme="majorBidi"/>
          <w:sz w:val="20"/>
          <w:szCs w:val="20"/>
        </w:rPr>
        <w:t>Italiano</w:t>
      </w:r>
      <w:proofErr w:type="spellEnd"/>
      <w:r w:rsidRPr="00C263CC">
        <w:rPr>
          <w:rFonts w:asciiTheme="majorBidi" w:hAnsiTheme="majorBidi" w:cstheme="majorBidi"/>
          <w:sz w:val="20"/>
          <w:szCs w:val="20"/>
        </w:rPr>
        <w:t xml:space="preserve"> A, et al. Olaparib and durvalumab in patients with germline BRCA-mutated metastatic breast cancer (MEDIOLA): an open-label, </w:t>
      </w:r>
      <w:proofErr w:type="spellStart"/>
      <w:r w:rsidRPr="00C263CC">
        <w:rPr>
          <w:rFonts w:asciiTheme="majorBidi" w:hAnsiTheme="majorBidi" w:cstheme="majorBidi"/>
          <w:sz w:val="20"/>
          <w:szCs w:val="20"/>
        </w:rPr>
        <w:t>multicentre</w:t>
      </w:r>
      <w:proofErr w:type="spellEnd"/>
      <w:r w:rsidRPr="00C263CC">
        <w:rPr>
          <w:rFonts w:asciiTheme="majorBidi" w:hAnsiTheme="majorBidi" w:cstheme="majorBidi"/>
          <w:sz w:val="20"/>
          <w:szCs w:val="20"/>
        </w:rPr>
        <w:t>, phase 1/2, basket study. 2020;21(9):1155-64.</w:t>
      </w:r>
    </w:p>
    <w:p w14:paraId="061D281D" w14:textId="5FC531C6"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Chenthamara</w:t>
      </w:r>
      <w:proofErr w:type="spellEnd"/>
      <w:r w:rsidRPr="00C263CC">
        <w:rPr>
          <w:rFonts w:asciiTheme="majorBidi" w:hAnsiTheme="majorBidi" w:cstheme="majorBidi"/>
          <w:sz w:val="20"/>
          <w:szCs w:val="20"/>
        </w:rPr>
        <w:t xml:space="preserve"> D, Subramaniam S, Ramakrishnan SG, Krishnaswamy S, Essa MM, Lin F-H, et al. Therapeutic efficacy of nanoparticles and routes of administration. 2019;23(1):1-29.</w:t>
      </w:r>
    </w:p>
    <w:p w14:paraId="27989A15" w14:textId="321F8B10"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Espinoza SM, Patil HI, San Martin Martinez E, </w:t>
      </w:r>
      <w:proofErr w:type="spellStart"/>
      <w:r w:rsidRPr="00C263CC">
        <w:rPr>
          <w:rFonts w:asciiTheme="majorBidi" w:hAnsiTheme="majorBidi" w:cstheme="majorBidi"/>
          <w:sz w:val="20"/>
          <w:szCs w:val="20"/>
        </w:rPr>
        <w:t>Casañas</w:t>
      </w:r>
      <w:proofErr w:type="spellEnd"/>
      <w:r w:rsidRPr="00C263CC">
        <w:rPr>
          <w:rFonts w:asciiTheme="majorBidi" w:hAnsiTheme="majorBidi" w:cstheme="majorBidi"/>
          <w:sz w:val="20"/>
          <w:szCs w:val="20"/>
        </w:rPr>
        <w:t xml:space="preserve"> Pimentel R, Ige </w:t>
      </w:r>
      <w:proofErr w:type="spellStart"/>
      <w:r w:rsidRPr="00C263CC">
        <w:rPr>
          <w:rFonts w:asciiTheme="majorBidi" w:hAnsiTheme="majorBidi" w:cstheme="majorBidi"/>
          <w:sz w:val="20"/>
          <w:szCs w:val="20"/>
        </w:rPr>
        <w:t>PPJIJoPM</w:t>
      </w:r>
      <w:proofErr w:type="spellEnd"/>
      <w:r w:rsidRPr="00C263CC">
        <w:rPr>
          <w:rFonts w:asciiTheme="majorBidi" w:hAnsiTheme="majorBidi" w:cstheme="majorBidi"/>
          <w:sz w:val="20"/>
          <w:szCs w:val="20"/>
        </w:rPr>
        <w:t>, Biomaterials P. Poly-ε-caprolactone (PCL), a promising polymer for pharmaceutical and biomedical applications: Focus on nanomedicine in cancer. 2020;69(2):85-126.</w:t>
      </w:r>
    </w:p>
    <w:p w14:paraId="245BDE4A" w14:textId="2CCBA3A1"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lastRenderedPageBreak/>
        <w:t xml:space="preserve">Sur S, Rathore A, Dave V, Reddy KR, Chouhan RS, Sadhu VJN-S, et al. Recent developments in functionalized polymer nanoparticles for efficient drug delivery system. </w:t>
      </w:r>
      <w:proofErr w:type="gramStart"/>
      <w:r w:rsidRPr="00C263CC">
        <w:rPr>
          <w:rFonts w:asciiTheme="majorBidi" w:hAnsiTheme="majorBidi" w:cstheme="majorBidi"/>
          <w:sz w:val="20"/>
          <w:szCs w:val="20"/>
        </w:rPr>
        <w:t>2019;20:100397</w:t>
      </w:r>
      <w:proofErr w:type="gramEnd"/>
      <w:r w:rsidRPr="00C263CC">
        <w:rPr>
          <w:rFonts w:asciiTheme="majorBidi" w:hAnsiTheme="majorBidi" w:cstheme="majorBidi"/>
          <w:sz w:val="20"/>
          <w:szCs w:val="20"/>
        </w:rPr>
        <w:t>.</w:t>
      </w:r>
    </w:p>
    <w:p w14:paraId="736B7B5F" w14:textId="07930CA6"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Attia MF, Anton N, </w:t>
      </w:r>
      <w:proofErr w:type="spellStart"/>
      <w:r w:rsidRPr="00C263CC">
        <w:rPr>
          <w:rFonts w:asciiTheme="majorBidi" w:hAnsiTheme="majorBidi" w:cstheme="majorBidi"/>
          <w:sz w:val="20"/>
          <w:szCs w:val="20"/>
        </w:rPr>
        <w:t>Wallyn</w:t>
      </w:r>
      <w:proofErr w:type="spellEnd"/>
      <w:r w:rsidRPr="00C263CC">
        <w:rPr>
          <w:rFonts w:asciiTheme="majorBidi" w:hAnsiTheme="majorBidi" w:cstheme="majorBidi"/>
          <w:sz w:val="20"/>
          <w:szCs w:val="20"/>
        </w:rPr>
        <w:t xml:space="preserve"> J, </w:t>
      </w:r>
      <w:proofErr w:type="spellStart"/>
      <w:r w:rsidRPr="00C263CC">
        <w:rPr>
          <w:rFonts w:asciiTheme="majorBidi" w:hAnsiTheme="majorBidi" w:cstheme="majorBidi"/>
          <w:sz w:val="20"/>
          <w:szCs w:val="20"/>
        </w:rPr>
        <w:t>Omran</w:t>
      </w:r>
      <w:proofErr w:type="spellEnd"/>
      <w:r w:rsidRPr="00C263CC">
        <w:rPr>
          <w:rFonts w:asciiTheme="majorBidi" w:hAnsiTheme="majorBidi" w:cstheme="majorBidi"/>
          <w:sz w:val="20"/>
          <w:szCs w:val="20"/>
        </w:rPr>
        <w:t xml:space="preserve"> Z, </w:t>
      </w:r>
      <w:proofErr w:type="spellStart"/>
      <w:r w:rsidRPr="00C263CC">
        <w:rPr>
          <w:rFonts w:asciiTheme="majorBidi" w:hAnsiTheme="majorBidi" w:cstheme="majorBidi"/>
          <w:sz w:val="20"/>
          <w:szCs w:val="20"/>
        </w:rPr>
        <w:t>Vandamme</w:t>
      </w:r>
      <w:proofErr w:type="spellEnd"/>
      <w:r w:rsidRPr="00C263CC">
        <w:rPr>
          <w:rFonts w:asciiTheme="majorBidi" w:hAnsiTheme="majorBidi" w:cstheme="majorBidi"/>
          <w:sz w:val="20"/>
          <w:szCs w:val="20"/>
        </w:rPr>
        <w:t xml:space="preserve"> </w:t>
      </w:r>
      <w:proofErr w:type="spellStart"/>
      <w:r w:rsidRPr="00C263CC">
        <w:rPr>
          <w:rFonts w:asciiTheme="majorBidi" w:hAnsiTheme="majorBidi" w:cstheme="majorBidi"/>
          <w:sz w:val="20"/>
          <w:szCs w:val="20"/>
        </w:rPr>
        <w:t>TFJJoP</w:t>
      </w:r>
      <w:proofErr w:type="spellEnd"/>
      <w:r w:rsidRPr="00C263CC">
        <w:rPr>
          <w:rFonts w:asciiTheme="majorBidi" w:hAnsiTheme="majorBidi" w:cstheme="majorBidi"/>
          <w:sz w:val="20"/>
          <w:szCs w:val="20"/>
        </w:rPr>
        <w:t xml:space="preserve">, Pharmacology. An overview of active and passive targeting strategies to improve the nanocarriers efficiency to </w:t>
      </w:r>
      <w:proofErr w:type="spellStart"/>
      <w:r w:rsidRPr="00C263CC">
        <w:rPr>
          <w:rFonts w:asciiTheme="majorBidi" w:hAnsiTheme="majorBidi" w:cstheme="majorBidi"/>
          <w:sz w:val="20"/>
          <w:szCs w:val="20"/>
        </w:rPr>
        <w:t>tumour</w:t>
      </w:r>
      <w:proofErr w:type="spellEnd"/>
      <w:r w:rsidRPr="00C263CC">
        <w:rPr>
          <w:rFonts w:asciiTheme="majorBidi" w:hAnsiTheme="majorBidi" w:cstheme="majorBidi"/>
          <w:sz w:val="20"/>
          <w:szCs w:val="20"/>
        </w:rPr>
        <w:t xml:space="preserve"> sites. 2019;71(8):1185-98.</w:t>
      </w:r>
    </w:p>
    <w:p w14:paraId="7D68D814" w14:textId="6ED811E0"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Raj S, Khurana S, </w:t>
      </w:r>
      <w:proofErr w:type="spellStart"/>
      <w:r w:rsidRPr="00C263CC">
        <w:rPr>
          <w:rFonts w:asciiTheme="majorBidi" w:hAnsiTheme="majorBidi" w:cstheme="majorBidi"/>
          <w:sz w:val="20"/>
          <w:szCs w:val="20"/>
        </w:rPr>
        <w:t>Choudhari</w:t>
      </w:r>
      <w:proofErr w:type="spellEnd"/>
      <w:r w:rsidRPr="00C263CC">
        <w:rPr>
          <w:rFonts w:asciiTheme="majorBidi" w:hAnsiTheme="majorBidi" w:cstheme="majorBidi"/>
          <w:sz w:val="20"/>
          <w:szCs w:val="20"/>
        </w:rPr>
        <w:t xml:space="preserve"> R, </w:t>
      </w:r>
      <w:proofErr w:type="spellStart"/>
      <w:r w:rsidRPr="00C263CC">
        <w:rPr>
          <w:rFonts w:asciiTheme="majorBidi" w:hAnsiTheme="majorBidi" w:cstheme="majorBidi"/>
          <w:sz w:val="20"/>
          <w:szCs w:val="20"/>
        </w:rPr>
        <w:t>Kesari</w:t>
      </w:r>
      <w:proofErr w:type="spellEnd"/>
      <w:r w:rsidRPr="00C263CC">
        <w:rPr>
          <w:rFonts w:asciiTheme="majorBidi" w:hAnsiTheme="majorBidi" w:cstheme="majorBidi"/>
          <w:sz w:val="20"/>
          <w:szCs w:val="20"/>
        </w:rPr>
        <w:t xml:space="preserve"> KK, Kamal MA, Garg N, et al., editors. Specific targeting cancer cells with nanoparticles and drug delivery in cancer therapy. Seminars in cancer biology; 2019: Elsevier.</w:t>
      </w:r>
    </w:p>
    <w:p w14:paraId="3A367F1C" w14:textId="72C77A9B"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Jain AK, </w:t>
      </w:r>
      <w:proofErr w:type="spellStart"/>
      <w:r w:rsidRPr="00C263CC">
        <w:rPr>
          <w:rFonts w:asciiTheme="majorBidi" w:hAnsiTheme="majorBidi" w:cstheme="majorBidi"/>
          <w:sz w:val="20"/>
          <w:szCs w:val="20"/>
        </w:rPr>
        <w:t>Thareja</w:t>
      </w:r>
      <w:proofErr w:type="spellEnd"/>
      <w:r w:rsidRPr="00C263CC">
        <w:rPr>
          <w:rFonts w:asciiTheme="majorBidi" w:hAnsiTheme="majorBidi" w:cstheme="majorBidi"/>
          <w:sz w:val="20"/>
          <w:szCs w:val="20"/>
        </w:rPr>
        <w:t xml:space="preserve"> S. Solid Lipid Nanoparticles.  Nanomaterials and Environmental Biotechnology: Springer; 2020. p. 221-49.</w:t>
      </w:r>
    </w:p>
    <w:p w14:paraId="57B73B26" w14:textId="2E9F1212"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Cai J, Fu J, Li R, Zhang F, Ling G, Zhang </w:t>
      </w:r>
      <w:proofErr w:type="spellStart"/>
      <w:r w:rsidRPr="00C263CC">
        <w:rPr>
          <w:rFonts w:asciiTheme="majorBidi" w:hAnsiTheme="majorBidi" w:cstheme="majorBidi"/>
          <w:sz w:val="20"/>
          <w:szCs w:val="20"/>
        </w:rPr>
        <w:t>PJCp</w:t>
      </w:r>
      <w:proofErr w:type="spellEnd"/>
      <w:r w:rsidRPr="00C263CC">
        <w:rPr>
          <w:rFonts w:asciiTheme="majorBidi" w:hAnsiTheme="majorBidi" w:cstheme="majorBidi"/>
          <w:sz w:val="20"/>
          <w:szCs w:val="20"/>
        </w:rPr>
        <w:t xml:space="preserve">. A potential carrier for anti-tumor targeted delivery-hyaluronic acid nanoparticles. </w:t>
      </w:r>
      <w:proofErr w:type="gramStart"/>
      <w:r w:rsidRPr="00C263CC">
        <w:rPr>
          <w:rFonts w:asciiTheme="majorBidi" w:hAnsiTheme="majorBidi" w:cstheme="majorBidi"/>
          <w:sz w:val="20"/>
          <w:szCs w:val="20"/>
        </w:rPr>
        <w:t>2019;208:356</w:t>
      </w:r>
      <w:proofErr w:type="gramEnd"/>
      <w:r w:rsidRPr="00C263CC">
        <w:rPr>
          <w:rFonts w:asciiTheme="majorBidi" w:hAnsiTheme="majorBidi" w:cstheme="majorBidi"/>
          <w:sz w:val="20"/>
          <w:szCs w:val="20"/>
        </w:rPr>
        <w:t>-64.</w:t>
      </w:r>
    </w:p>
    <w:p w14:paraId="2B6502D0" w14:textId="19459909"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Zhang Q, Hu J, Wu Y, Luo H, Meng W, Xiao B, et al. </w:t>
      </w:r>
      <w:proofErr w:type="spellStart"/>
      <w:r w:rsidRPr="00C263CC">
        <w:rPr>
          <w:rFonts w:asciiTheme="majorBidi" w:hAnsiTheme="majorBidi" w:cstheme="majorBidi"/>
          <w:sz w:val="20"/>
          <w:szCs w:val="20"/>
        </w:rPr>
        <w:t>Rheb</w:t>
      </w:r>
      <w:proofErr w:type="spellEnd"/>
      <w:r w:rsidRPr="00C263CC">
        <w:rPr>
          <w:rFonts w:asciiTheme="majorBidi" w:hAnsiTheme="majorBidi" w:cstheme="majorBidi"/>
          <w:sz w:val="20"/>
          <w:szCs w:val="20"/>
        </w:rPr>
        <w:t xml:space="preserve"> (Ras homolog enriched in brain 1) deficiency in mature macrophages prevents atherosclerosis by repressing macrophage proliferation, inflammation, and lipid uptake. 2019;39(9):1787-801.</w:t>
      </w:r>
    </w:p>
    <w:p w14:paraId="5D29AF84" w14:textId="257A53F1"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Taghipour-Sabzevar</w:t>
      </w:r>
      <w:proofErr w:type="spellEnd"/>
      <w:r w:rsidRPr="00C263CC">
        <w:rPr>
          <w:rFonts w:asciiTheme="majorBidi" w:hAnsiTheme="majorBidi" w:cstheme="majorBidi"/>
          <w:sz w:val="20"/>
          <w:szCs w:val="20"/>
        </w:rPr>
        <w:t xml:space="preserve"> V, Sharifi T, Moghaddam </w:t>
      </w:r>
      <w:proofErr w:type="spellStart"/>
      <w:r w:rsidRPr="00C263CC">
        <w:rPr>
          <w:rFonts w:asciiTheme="majorBidi" w:hAnsiTheme="majorBidi" w:cstheme="majorBidi"/>
          <w:sz w:val="20"/>
          <w:szCs w:val="20"/>
        </w:rPr>
        <w:t>MMJTd</w:t>
      </w:r>
      <w:proofErr w:type="spellEnd"/>
      <w:r w:rsidRPr="00C263CC">
        <w:rPr>
          <w:rFonts w:asciiTheme="majorBidi" w:hAnsiTheme="majorBidi" w:cstheme="majorBidi"/>
          <w:sz w:val="20"/>
          <w:szCs w:val="20"/>
        </w:rPr>
        <w:t>. Polymeric nanoparticles as carrier for targeted and controlled delivery of anticancer agents. 2019;10(8):527-50.</w:t>
      </w:r>
    </w:p>
    <w:p w14:paraId="233F3F82" w14:textId="0FA53E7C"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Malik P, </w:t>
      </w:r>
      <w:proofErr w:type="spellStart"/>
      <w:r w:rsidRPr="00C263CC">
        <w:rPr>
          <w:rFonts w:asciiTheme="majorBidi" w:hAnsiTheme="majorBidi" w:cstheme="majorBidi"/>
          <w:sz w:val="20"/>
          <w:szCs w:val="20"/>
        </w:rPr>
        <w:t>Hoidal</w:t>
      </w:r>
      <w:proofErr w:type="spellEnd"/>
      <w:r w:rsidRPr="00C263CC">
        <w:rPr>
          <w:rFonts w:asciiTheme="majorBidi" w:hAnsiTheme="majorBidi" w:cstheme="majorBidi"/>
          <w:sz w:val="20"/>
          <w:szCs w:val="20"/>
        </w:rPr>
        <w:t xml:space="preserve"> JR, Mukherjee TKJCMC. Recent Advances in Curcumin Treated Non-Small Cell Lung Cancers: An Impetus of Pleiotropic Traits and Nanocarrier Aided Delivery. 2020.</w:t>
      </w:r>
    </w:p>
    <w:p w14:paraId="4C742EED" w14:textId="0726AD75"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Entezar-Almahdi</w:t>
      </w:r>
      <w:proofErr w:type="spellEnd"/>
      <w:r w:rsidRPr="00C263CC">
        <w:rPr>
          <w:rFonts w:asciiTheme="majorBidi" w:hAnsiTheme="majorBidi" w:cstheme="majorBidi"/>
          <w:sz w:val="20"/>
          <w:szCs w:val="20"/>
        </w:rPr>
        <w:t xml:space="preserve"> E, Mohammadi-</w:t>
      </w:r>
      <w:proofErr w:type="spellStart"/>
      <w:r w:rsidRPr="00C263CC">
        <w:rPr>
          <w:rFonts w:asciiTheme="majorBidi" w:hAnsiTheme="majorBidi" w:cstheme="majorBidi"/>
          <w:sz w:val="20"/>
          <w:szCs w:val="20"/>
        </w:rPr>
        <w:t>Samani</w:t>
      </w:r>
      <w:proofErr w:type="spellEnd"/>
      <w:r w:rsidRPr="00C263CC">
        <w:rPr>
          <w:rFonts w:asciiTheme="majorBidi" w:hAnsiTheme="majorBidi" w:cstheme="majorBidi"/>
          <w:sz w:val="20"/>
          <w:szCs w:val="20"/>
        </w:rPr>
        <w:t xml:space="preserve"> S, Tayebi L, </w:t>
      </w:r>
      <w:proofErr w:type="spellStart"/>
      <w:r w:rsidRPr="00C263CC">
        <w:rPr>
          <w:rFonts w:asciiTheme="majorBidi" w:hAnsiTheme="majorBidi" w:cstheme="majorBidi"/>
          <w:sz w:val="20"/>
          <w:szCs w:val="20"/>
        </w:rPr>
        <w:t>Farjadian</w:t>
      </w:r>
      <w:proofErr w:type="spellEnd"/>
      <w:r w:rsidRPr="00C263CC">
        <w:rPr>
          <w:rFonts w:asciiTheme="majorBidi" w:hAnsiTheme="majorBidi" w:cstheme="majorBidi"/>
          <w:sz w:val="20"/>
          <w:szCs w:val="20"/>
        </w:rPr>
        <w:t xml:space="preserve"> </w:t>
      </w:r>
      <w:proofErr w:type="spellStart"/>
      <w:r w:rsidRPr="00C263CC">
        <w:rPr>
          <w:rFonts w:asciiTheme="majorBidi" w:hAnsiTheme="majorBidi" w:cstheme="majorBidi"/>
          <w:sz w:val="20"/>
          <w:szCs w:val="20"/>
        </w:rPr>
        <w:t>FJIJoN</w:t>
      </w:r>
      <w:proofErr w:type="spellEnd"/>
      <w:r w:rsidRPr="00C263CC">
        <w:rPr>
          <w:rFonts w:asciiTheme="majorBidi" w:hAnsiTheme="majorBidi" w:cstheme="majorBidi"/>
          <w:sz w:val="20"/>
          <w:szCs w:val="20"/>
        </w:rPr>
        <w:t xml:space="preserve">. Recent advances in designing 5-fluorouracil delivery systems: a stepping stone in the safe treatment of colorectal cancer. </w:t>
      </w:r>
      <w:proofErr w:type="gramStart"/>
      <w:r w:rsidRPr="00C263CC">
        <w:rPr>
          <w:rFonts w:asciiTheme="majorBidi" w:hAnsiTheme="majorBidi" w:cstheme="majorBidi"/>
          <w:sz w:val="20"/>
          <w:szCs w:val="20"/>
        </w:rPr>
        <w:t>2020;15:5445</w:t>
      </w:r>
      <w:proofErr w:type="gramEnd"/>
      <w:r w:rsidRPr="00C263CC">
        <w:rPr>
          <w:rFonts w:asciiTheme="majorBidi" w:hAnsiTheme="majorBidi" w:cstheme="majorBidi"/>
          <w:sz w:val="20"/>
          <w:szCs w:val="20"/>
        </w:rPr>
        <w:t>.</w:t>
      </w:r>
    </w:p>
    <w:p w14:paraId="203905A1" w14:textId="28FC22EA"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Kikuchi A, Takayama H, </w:t>
      </w:r>
      <w:proofErr w:type="spellStart"/>
      <w:r w:rsidRPr="00C263CC">
        <w:rPr>
          <w:rFonts w:asciiTheme="majorBidi" w:hAnsiTheme="majorBidi" w:cstheme="majorBidi"/>
          <w:sz w:val="20"/>
          <w:szCs w:val="20"/>
        </w:rPr>
        <w:t>Tsugane</w:t>
      </w:r>
      <w:proofErr w:type="spellEnd"/>
      <w:r w:rsidRPr="00C263CC">
        <w:rPr>
          <w:rFonts w:asciiTheme="majorBidi" w:hAnsiTheme="majorBidi" w:cstheme="majorBidi"/>
          <w:sz w:val="20"/>
          <w:szCs w:val="20"/>
        </w:rPr>
        <w:t xml:space="preserve"> H, Shiba K, </w:t>
      </w:r>
      <w:proofErr w:type="spellStart"/>
      <w:r w:rsidRPr="00C263CC">
        <w:rPr>
          <w:rFonts w:asciiTheme="majorBidi" w:hAnsiTheme="majorBidi" w:cstheme="majorBidi"/>
          <w:sz w:val="20"/>
          <w:szCs w:val="20"/>
        </w:rPr>
        <w:t>Chikamoto</w:t>
      </w:r>
      <w:proofErr w:type="spellEnd"/>
      <w:r w:rsidRPr="00C263CC">
        <w:rPr>
          <w:rFonts w:asciiTheme="majorBidi" w:hAnsiTheme="majorBidi" w:cstheme="majorBidi"/>
          <w:sz w:val="20"/>
          <w:szCs w:val="20"/>
        </w:rPr>
        <w:t xml:space="preserve"> K, Yamamoto T, et al. Plasma half-life and tissue distribution of leukocyte cell-derived </w:t>
      </w:r>
      <w:proofErr w:type="spellStart"/>
      <w:r w:rsidRPr="00C263CC">
        <w:rPr>
          <w:rFonts w:asciiTheme="majorBidi" w:hAnsiTheme="majorBidi" w:cstheme="majorBidi"/>
          <w:sz w:val="20"/>
          <w:szCs w:val="20"/>
        </w:rPr>
        <w:t>chemotaxin</w:t>
      </w:r>
      <w:proofErr w:type="spellEnd"/>
      <w:r w:rsidRPr="00C263CC">
        <w:rPr>
          <w:rFonts w:asciiTheme="majorBidi" w:hAnsiTheme="majorBidi" w:cstheme="majorBidi"/>
          <w:sz w:val="20"/>
          <w:szCs w:val="20"/>
        </w:rPr>
        <w:t xml:space="preserve"> 2 in mice. 2020;10(1):1-11.</w:t>
      </w:r>
    </w:p>
    <w:p w14:paraId="4699A88F" w14:textId="5396ABC3"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Hawthorne G, Henderson N, </w:t>
      </w:r>
      <w:proofErr w:type="spellStart"/>
      <w:r w:rsidRPr="00C263CC">
        <w:rPr>
          <w:rFonts w:asciiTheme="majorBidi" w:hAnsiTheme="majorBidi" w:cstheme="majorBidi"/>
          <w:sz w:val="20"/>
          <w:szCs w:val="20"/>
        </w:rPr>
        <w:t>Hölttä</w:t>
      </w:r>
      <w:proofErr w:type="spellEnd"/>
      <w:r w:rsidRPr="00C263CC">
        <w:rPr>
          <w:rFonts w:asciiTheme="majorBidi" w:hAnsiTheme="majorBidi" w:cstheme="majorBidi"/>
          <w:sz w:val="20"/>
          <w:szCs w:val="20"/>
        </w:rPr>
        <w:t xml:space="preserve"> M, Khan S, Lindqvist J, Wilson AJB. Overcoming analytical challenges to generate data critical to understanding lipid nanoparticle-delivered modified mRNA biodistribution. 2019;11(21):1993-2001.</w:t>
      </w:r>
    </w:p>
    <w:p w14:paraId="0FE46333" w14:textId="222664E8"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Ye H, Zhou Y, Liu X, Chen Y, Duan S, Zhu R, et al. Recent advances on reactive oxygen species-responsive delivery and diagnosis system. 2019;20(7):2441-63.</w:t>
      </w:r>
    </w:p>
    <w:p w14:paraId="47BE488F" w14:textId="5C617762"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Elbatanony</w:t>
      </w:r>
      <w:proofErr w:type="spellEnd"/>
      <w:r w:rsidRPr="00C263CC">
        <w:rPr>
          <w:rFonts w:asciiTheme="majorBidi" w:hAnsiTheme="majorBidi" w:cstheme="majorBidi"/>
          <w:sz w:val="20"/>
          <w:szCs w:val="20"/>
        </w:rPr>
        <w:t xml:space="preserve"> RS, </w:t>
      </w:r>
      <w:proofErr w:type="spellStart"/>
      <w:r w:rsidRPr="00C263CC">
        <w:rPr>
          <w:rFonts w:asciiTheme="majorBidi" w:hAnsiTheme="majorBidi" w:cstheme="majorBidi"/>
          <w:sz w:val="20"/>
          <w:szCs w:val="20"/>
        </w:rPr>
        <w:t>Parvathaneni</w:t>
      </w:r>
      <w:proofErr w:type="spellEnd"/>
      <w:r w:rsidRPr="00C263CC">
        <w:rPr>
          <w:rFonts w:asciiTheme="majorBidi" w:hAnsiTheme="majorBidi" w:cstheme="majorBidi"/>
          <w:sz w:val="20"/>
          <w:szCs w:val="20"/>
        </w:rPr>
        <w:t xml:space="preserve"> V, Kulkarni NS, Shukla SK, Chauhan G, </w:t>
      </w:r>
      <w:proofErr w:type="spellStart"/>
      <w:r w:rsidRPr="00C263CC">
        <w:rPr>
          <w:rFonts w:asciiTheme="majorBidi" w:hAnsiTheme="majorBidi" w:cstheme="majorBidi"/>
          <w:sz w:val="20"/>
          <w:szCs w:val="20"/>
        </w:rPr>
        <w:t>Kunda</w:t>
      </w:r>
      <w:proofErr w:type="spellEnd"/>
      <w:r w:rsidRPr="00C263CC">
        <w:rPr>
          <w:rFonts w:asciiTheme="majorBidi" w:hAnsiTheme="majorBidi" w:cstheme="majorBidi"/>
          <w:sz w:val="20"/>
          <w:szCs w:val="20"/>
        </w:rPr>
        <w:t xml:space="preserve"> NK, et al. </w:t>
      </w:r>
      <w:proofErr w:type="spellStart"/>
      <w:r w:rsidRPr="00C263CC">
        <w:rPr>
          <w:rFonts w:asciiTheme="majorBidi" w:hAnsiTheme="majorBidi" w:cstheme="majorBidi"/>
          <w:sz w:val="20"/>
          <w:szCs w:val="20"/>
        </w:rPr>
        <w:t>Afatinib</w:t>
      </w:r>
      <w:proofErr w:type="spellEnd"/>
      <w:r w:rsidRPr="00C263CC">
        <w:rPr>
          <w:rFonts w:asciiTheme="majorBidi" w:hAnsiTheme="majorBidi" w:cstheme="majorBidi"/>
          <w:sz w:val="20"/>
          <w:szCs w:val="20"/>
        </w:rPr>
        <w:t xml:space="preserve">-loaded inhalable PLGA nanoparticles for localized therapy of non-small cell lung </w:t>
      </w:r>
      <w:r w:rsidRPr="00C263CC">
        <w:rPr>
          <w:rFonts w:asciiTheme="majorBidi" w:hAnsiTheme="majorBidi" w:cstheme="majorBidi"/>
          <w:sz w:val="20"/>
          <w:szCs w:val="20"/>
        </w:rPr>
        <w:t>cancer (NSCLC)—Development and in-vitro efficacy. 2020:1-17.</w:t>
      </w:r>
    </w:p>
    <w:p w14:paraId="69F27628" w14:textId="2CAA6D7D"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Li W. Design and Application of Biofunctionalized Chitosan </w:t>
      </w:r>
      <w:proofErr w:type="spellStart"/>
      <w:r w:rsidRPr="00C263CC">
        <w:rPr>
          <w:rFonts w:asciiTheme="majorBidi" w:hAnsiTheme="majorBidi" w:cstheme="majorBidi"/>
          <w:sz w:val="20"/>
          <w:szCs w:val="20"/>
        </w:rPr>
        <w:t>Nanomicelles</w:t>
      </w:r>
      <w:proofErr w:type="spellEnd"/>
      <w:r w:rsidRPr="00C263CC">
        <w:rPr>
          <w:rFonts w:asciiTheme="majorBidi" w:hAnsiTheme="majorBidi" w:cstheme="majorBidi"/>
          <w:sz w:val="20"/>
          <w:szCs w:val="20"/>
        </w:rPr>
        <w:t xml:space="preserve"> for Cancer Cell-targeted Delivery in Monolayer and Three-dimensional Cultures: State University of New York at Stony Brook; 2019.</w:t>
      </w:r>
    </w:p>
    <w:p w14:paraId="15ABBF11" w14:textId="50659FC5"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Pettinelli</w:t>
      </w:r>
      <w:proofErr w:type="spellEnd"/>
      <w:r w:rsidRPr="00C263CC">
        <w:rPr>
          <w:rFonts w:asciiTheme="majorBidi" w:hAnsiTheme="majorBidi" w:cstheme="majorBidi"/>
          <w:sz w:val="20"/>
          <w:szCs w:val="20"/>
        </w:rPr>
        <w:t xml:space="preserve"> N, Rodríguez-</w:t>
      </w:r>
      <w:proofErr w:type="spellStart"/>
      <w:r w:rsidRPr="00C263CC">
        <w:rPr>
          <w:rFonts w:asciiTheme="majorBidi" w:hAnsiTheme="majorBidi" w:cstheme="majorBidi"/>
          <w:sz w:val="20"/>
          <w:szCs w:val="20"/>
        </w:rPr>
        <w:t>Llamazares</w:t>
      </w:r>
      <w:proofErr w:type="spellEnd"/>
      <w:r w:rsidRPr="00C263CC">
        <w:rPr>
          <w:rFonts w:asciiTheme="majorBidi" w:hAnsiTheme="majorBidi" w:cstheme="majorBidi"/>
          <w:sz w:val="20"/>
          <w:szCs w:val="20"/>
        </w:rPr>
        <w:t xml:space="preserve"> S, </w:t>
      </w:r>
      <w:proofErr w:type="spellStart"/>
      <w:r w:rsidRPr="00C263CC">
        <w:rPr>
          <w:rFonts w:asciiTheme="majorBidi" w:hAnsiTheme="majorBidi" w:cstheme="majorBidi"/>
          <w:sz w:val="20"/>
          <w:szCs w:val="20"/>
        </w:rPr>
        <w:t>Farrag</w:t>
      </w:r>
      <w:proofErr w:type="spellEnd"/>
      <w:r w:rsidRPr="00C263CC">
        <w:rPr>
          <w:rFonts w:asciiTheme="majorBidi" w:hAnsiTheme="majorBidi" w:cstheme="majorBidi"/>
          <w:sz w:val="20"/>
          <w:szCs w:val="20"/>
        </w:rPr>
        <w:t xml:space="preserve"> Y, Bouza R, </w:t>
      </w:r>
      <w:proofErr w:type="spellStart"/>
      <w:r w:rsidRPr="00C263CC">
        <w:rPr>
          <w:rFonts w:asciiTheme="majorBidi" w:hAnsiTheme="majorBidi" w:cstheme="majorBidi"/>
          <w:sz w:val="20"/>
          <w:szCs w:val="20"/>
        </w:rPr>
        <w:t>Barral</w:t>
      </w:r>
      <w:proofErr w:type="spellEnd"/>
      <w:r w:rsidRPr="00C263CC">
        <w:rPr>
          <w:rFonts w:asciiTheme="majorBidi" w:hAnsiTheme="majorBidi" w:cstheme="majorBidi"/>
          <w:sz w:val="20"/>
          <w:szCs w:val="20"/>
        </w:rPr>
        <w:t xml:space="preserve"> L, </w:t>
      </w:r>
      <w:proofErr w:type="spellStart"/>
      <w:r w:rsidRPr="00C263CC">
        <w:rPr>
          <w:rFonts w:asciiTheme="majorBidi" w:hAnsiTheme="majorBidi" w:cstheme="majorBidi"/>
          <w:sz w:val="20"/>
          <w:szCs w:val="20"/>
        </w:rPr>
        <w:t>Feijoo-Bandín</w:t>
      </w:r>
      <w:proofErr w:type="spellEnd"/>
      <w:r w:rsidRPr="00C263CC">
        <w:rPr>
          <w:rFonts w:asciiTheme="majorBidi" w:hAnsiTheme="majorBidi" w:cstheme="majorBidi"/>
          <w:sz w:val="20"/>
          <w:szCs w:val="20"/>
        </w:rPr>
        <w:t xml:space="preserve"> S, et al. Poly (hydroxybutyrate-co-</w:t>
      </w:r>
      <w:proofErr w:type="spellStart"/>
      <w:r w:rsidRPr="00C263CC">
        <w:rPr>
          <w:rFonts w:asciiTheme="majorBidi" w:hAnsiTheme="majorBidi" w:cstheme="majorBidi"/>
          <w:sz w:val="20"/>
          <w:szCs w:val="20"/>
        </w:rPr>
        <w:t>hydroxyvalerate</w:t>
      </w:r>
      <w:proofErr w:type="spellEnd"/>
      <w:r w:rsidRPr="00C263CC">
        <w:rPr>
          <w:rFonts w:asciiTheme="majorBidi" w:hAnsiTheme="majorBidi" w:cstheme="majorBidi"/>
          <w:sz w:val="20"/>
          <w:szCs w:val="20"/>
        </w:rPr>
        <w:t xml:space="preserve">) microparticles embedded in κ-carrageenan/locust bean gum hydrogel as a dual drug delivery carrier. </w:t>
      </w:r>
      <w:proofErr w:type="gramStart"/>
      <w:r w:rsidRPr="00C263CC">
        <w:rPr>
          <w:rFonts w:asciiTheme="majorBidi" w:hAnsiTheme="majorBidi" w:cstheme="majorBidi"/>
          <w:sz w:val="20"/>
          <w:szCs w:val="20"/>
        </w:rPr>
        <w:t>2020;146:110</w:t>
      </w:r>
      <w:proofErr w:type="gramEnd"/>
      <w:r w:rsidRPr="00C263CC">
        <w:rPr>
          <w:rFonts w:asciiTheme="majorBidi" w:hAnsiTheme="majorBidi" w:cstheme="majorBidi"/>
          <w:sz w:val="20"/>
          <w:szCs w:val="20"/>
        </w:rPr>
        <w:t>-8.</w:t>
      </w:r>
    </w:p>
    <w:p w14:paraId="78CD9D2E" w14:textId="5A225E3C"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Jain P, Patel K, </w:t>
      </w:r>
      <w:proofErr w:type="spellStart"/>
      <w:r w:rsidRPr="00C263CC">
        <w:rPr>
          <w:rFonts w:asciiTheme="majorBidi" w:hAnsiTheme="majorBidi" w:cstheme="majorBidi"/>
          <w:sz w:val="20"/>
          <w:szCs w:val="20"/>
        </w:rPr>
        <w:t>Jangid</w:t>
      </w:r>
      <w:proofErr w:type="spellEnd"/>
      <w:r w:rsidRPr="00C263CC">
        <w:rPr>
          <w:rFonts w:asciiTheme="majorBidi" w:hAnsiTheme="majorBidi" w:cstheme="majorBidi"/>
          <w:sz w:val="20"/>
          <w:szCs w:val="20"/>
        </w:rPr>
        <w:t xml:space="preserve"> AK, </w:t>
      </w:r>
      <w:proofErr w:type="spellStart"/>
      <w:r w:rsidRPr="00C263CC">
        <w:rPr>
          <w:rFonts w:asciiTheme="majorBidi" w:hAnsiTheme="majorBidi" w:cstheme="majorBidi"/>
          <w:sz w:val="20"/>
          <w:szCs w:val="20"/>
        </w:rPr>
        <w:t>Guleria</w:t>
      </w:r>
      <w:proofErr w:type="spellEnd"/>
      <w:r w:rsidRPr="00C263CC">
        <w:rPr>
          <w:rFonts w:asciiTheme="majorBidi" w:hAnsiTheme="majorBidi" w:cstheme="majorBidi"/>
          <w:sz w:val="20"/>
          <w:szCs w:val="20"/>
        </w:rPr>
        <w:t xml:space="preserve"> A, Patel S, Pooja D, et al. Modulating the Delivery of 5-Fluorouracil to Human Colon Cancer Cells Using Multifunctional Arginine-Coated Manganese Oxide </w:t>
      </w:r>
      <w:proofErr w:type="spellStart"/>
      <w:r w:rsidRPr="00C263CC">
        <w:rPr>
          <w:rFonts w:asciiTheme="majorBidi" w:hAnsiTheme="majorBidi" w:cstheme="majorBidi"/>
          <w:sz w:val="20"/>
          <w:szCs w:val="20"/>
        </w:rPr>
        <w:t>Nanocuboids</w:t>
      </w:r>
      <w:proofErr w:type="spellEnd"/>
      <w:r w:rsidRPr="00C263CC">
        <w:rPr>
          <w:rFonts w:asciiTheme="majorBidi" w:hAnsiTheme="majorBidi" w:cstheme="majorBidi"/>
          <w:sz w:val="20"/>
          <w:szCs w:val="20"/>
        </w:rPr>
        <w:t xml:space="preserve"> with MRI Properties. 2020;3(10):6852-64.</w:t>
      </w:r>
    </w:p>
    <w:p w14:paraId="0313DBC9" w14:textId="50D98C56"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Salama AH, </w:t>
      </w:r>
      <w:proofErr w:type="spellStart"/>
      <w:r w:rsidRPr="00C263CC">
        <w:rPr>
          <w:rFonts w:asciiTheme="majorBidi" w:hAnsiTheme="majorBidi" w:cstheme="majorBidi"/>
          <w:sz w:val="20"/>
          <w:szCs w:val="20"/>
        </w:rPr>
        <w:t>AbouSamra</w:t>
      </w:r>
      <w:proofErr w:type="spellEnd"/>
      <w:r w:rsidRPr="00C263CC">
        <w:rPr>
          <w:rFonts w:asciiTheme="majorBidi" w:hAnsiTheme="majorBidi" w:cstheme="majorBidi"/>
          <w:sz w:val="20"/>
          <w:szCs w:val="20"/>
        </w:rPr>
        <w:t xml:space="preserve"> MM, </w:t>
      </w:r>
      <w:proofErr w:type="spellStart"/>
      <w:r w:rsidRPr="00C263CC">
        <w:rPr>
          <w:rFonts w:asciiTheme="majorBidi" w:hAnsiTheme="majorBidi" w:cstheme="majorBidi"/>
          <w:sz w:val="20"/>
          <w:szCs w:val="20"/>
        </w:rPr>
        <w:t>Awad</w:t>
      </w:r>
      <w:proofErr w:type="spellEnd"/>
      <w:r w:rsidRPr="00C263CC">
        <w:rPr>
          <w:rFonts w:asciiTheme="majorBidi" w:hAnsiTheme="majorBidi" w:cstheme="majorBidi"/>
          <w:sz w:val="20"/>
          <w:szCs w:val="20"/>
        </w:rPr>
        <w:t xml:space="preserve"> GE, </w:t>
      </w:r>
      <w:proofErr w:type="spellStart"/>
      <w:r w:rsidRPr="00C263CC">
        <w:rPr>
          <w:rFonts w:asciiTheme="majorBidi" w:hAnsiTheme="majorBidi" w:cstheme="majorBidi"/>
          <w:sz w:val="20"/>
          <w:szCs w:val="20"/>
        </w:rPr>
        <w:t>Mansy</w:t>
      </w:r>
      <w:proofErr w:type="spellEnd"/>
      <w:r w:rsidRPr="00C263CC">
        <w:rPr>
          <w:rFonts w:asciiTheme="majorBidi" w:hAnsiTheme="majorBidi" w:cstheme="majorBidi"/>
          <w:sz w:val="20"/>
          <w:szCs w:val="20"/>
        </w:rPr>
        <w:t xml:space="preserve"> SSJDD, Research T. Promising </w:t>
      </w:r>
      <w:proofErr w:type="spellStart"/>
      <w:r w:rsidRPr="00C263CC">
        <w:rPr>
          <w:rFonts w:asciiTheme="majorBidi" w:hAnsiTheme="majorBidi" w:cstheme="majorBidi"/>
          <w:sz w:val="20"/>
          <w:szCs w:val="20"/>
        </w:rPr>
        <w:t>bioadhesive</w:t>
      </w:r>
      <w:proofErr w:type="spellEnd"/>
      <w:r w:rsidRPr="00C263CC">
        <w:rPr>
          <w:rFonts w:asciiTheme="majorBidi" w:hAnsiTheme="majorBidi" w:cstheme="majorBidi"/>
          <w:sz w:val="20"/>
          <w:szCs w:val="20"/>
        </w:rPr>
        <w:t xml:space="preserve"> ofloxacin-loaded polymeric nanoparticles for the treatment of ocular inflammation: formulation and in vivo evaluation. 2020:1-15.</w:t>
      </w:r>
    </w:p>
    <w:p w14:paraId="2BE35B0E" w14:textId="69EB8DB6"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Lin Q, Cai Y, Yuan M, Ma L, </w:t>
      </w:r>
      <w:proofErr w:type="spellStart"/>
      <w:r w:rsidRPr="00C263CC">
        <w:rPr>
          <w:rFonts w:asciiTheme="majorBidi" w:hAnsiTheme="majorBidi" w:cstheme="majorBidi"/>
          <w:sz w:val="20"/>
          <w:szCs w:val="20"/>
        </w:rPr>
        <w:t>Qiu</w:t>
      </w:r>
      <w:proofErr w:type="spellEnd"/>
      <w:r w:rsidRPr="00C263CC">
        <w:rPr>
          <w:rFonts w:asciiTheme="majorBidi" w:hAnsiTheme="majorBidi" w:cstheme="majorBidi"/>
          <w:sz w:val="20"/>
          <w:szCs w:val="20"/>
        </w:rPr>
        <w:t xml:space="preserve"> M, </w:t>
      </w:r>
      <w:proofErr w:type="spellStart"/>
      <w:r w:rsidRPr="00C263CC">
        <w:rPr>
          <w:rFonts w:asciiTheme="majorBidi" w:hAnsiTheme="majorBidi" w:cstheme="majorBidi"/>
          <w:sz w:val="20"/>
          <w:szCs w:val="20"/>
        </w:rPr>
        <w:t>Su</w:t>
      </w:r>
      <w:proofErr w:type="spellEnd"/>
      <w:r w:rsidRPr="00C263CC">
        <w:rPr>
          <w:rFonts w:asciiTheme="majorBidi" w:hAnsiTheme="majorBidi" w:cstheme="majorBidi"/>
          <w:sz w:val="20"/>
          <w:szCs w:val="20"/>
        </w:rPr>
        <w:t xml:space="preserve"> </w:t>
      </w:r>
      <w:proofErr w:type="spellStart"/>
      <w:r w:rsidRPr="00C263CC">
        <w:rPr>
          <w:rFonts w:asciiTheme="majorBidi" w:hAnsiTheme="majorBidi" w:cstheme="majorBidi"/>
          <w:sz w:val="20"/>
          <w:szCs w:val="20"/>
        </w:rPr>
        <w:t>JJOr</w:t>
      </w:r>
      <w:proofErr w:type="spellEnd"/>
      <w:r w:rsidRPr="00C263CC">
        <w:rPr>
          <w:rFonts w:asciiTheme="majorBidi" w:hAnsiTheme="majorBidi" w:cstheme="majorBidi"/>
          <w:sz w:val="20"/>
          <w:szCs w:val="20"/>
        </w:rPr>
        <w:t>. Development of a 5-fluorouracil-loaded PLGA microsphere delivery system by a solid-in-oil-in-hydrophilic oil (S/O/</w:t>
      </w:r>
      <w:proofErr w:type="spellStart"/>
      <w:r w:rsidRPr="00C263CC">
        <w:rPr>
          <w:rFonts w:asciiTheme="majorBidi" w:hAnsiTheme="majorBidi" w:cstheme="majorBidi"/>
          <w:sz w:val="20"/>
          <w:szCs w:val="20"/>
        </w:rPr>
        <w:t>hO</w:t>
      </w:r>
      <w:proofErr w:type="spellEnd"/>
      <w:r w:rsidRPr="00C263CC">
        <w:rPr>
          <w:rFonts w:asciiTheme="majorBidi" w:hAnsiTheme="majorBidi" w:cstheme="majorBidi"/>
          <w:sz w:val="20"/>
          <w:szCs w:val="20"/>
        </w:rPr>
        <w:t>) novel method for the treatment of tumors. 2014;32(6):2405-10.</w:t>
      </w:r>
    </w:p>
    <w:p w14:paraId="4C28E1EF" w14:textId="43AB283A"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Esfahani</w:t>
      </w:r>
      <w:proofErr w:type="spellEnd"/>
      <w:r w:rsidRPr="00C263CC">
        <w:rPr>
          <w:rFonts w:asciiTheme="majorBidi" w:hAnsiTheme="majorBidi" w:cstheme="majorBidi"/>
          <w:sz w:val="20"/>
          <w:szCs w:val="20"/>
        </w:rPr>
        <w:t xml:space="preserve"> RE, Zahedi P, </w:t>
      </w:r>
      <w:proofErr w:type="spellStart"/>
      <w:r w:rsidRPr="00C263CC">
        <w:rPr>
          <w:rFonts w:asciiTheme="majorBidi" w:hAnsiTheme="majorBidi" w:cstheme="majorBidi"/>
          <w:sz w:val="20"/>
          <w:szCs w:val="20"/>
        </w:rPr>
        <w:t>Zarghami</w:t>
      </w:r>
      <w:proofErr w:type="spellEnd"/>
      <w:r w:rsidRPr="00C263CC">
        <w:rPr>
          <w:rFonts w:asciiTheme="majorBidi" w:hAnsiTheme="majorBidi" w:cstheme="majorBidi"/>
          <w:sz w:val="20"/>
          <w:szCs w:val="20"/>
        </w:rPr>
        <w:t xml:space="preserve"> RJIPJ. 5-Fluorouracil-loaded poly (vinyl alcohol)/chitosan blend nanofibers: morphology, drug release and cell culture studies. 2021;30(2):167-77.</w:t>
      </w:r>
    </w:p>
    <w:p w14:paraId="577060FE" w14:textId="5C3A5F6A"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Sahoo S, Sahoo SK, Behera A, Patil S, Panda SJAPP. Formulation, in vitro drug release study and anticancer activity of 5-fluorouracil loaded </w:t>
      </w:r>
      <w:proofErr w:type="spellStart"/>
      <w:r w:rsidRPr="00C263CC">
        <w:rPr>
          <w:rFonts w:asciiTheme="majorBidi" w:hAnsiTheme="majorBidi" w:cstheme="majorBidi"/>
          <w:sz w:val="20"/>
          <w:szCs w:val="20"/>
        </w:rPr>
        <w:t>gellan</w:t>
      </w:r>
      <w:proofErr w:type="spellEnd"/>
      <w:r w:rsidRPr="00C263CC">
        <w:rPr>
          <w:rFonts w:asciiTheme="majorBidi" w:hAnsiTheme="majorBidi" w:cstheme="majorBidi"/>
          <w:sz w:val="20"/>
          <w:szCs w:val="20"/>
        </w:rPr>
        <w:t xml:space="preserve"> gum microbeads. 2013;70(1):123-7.</w:t>
      </w:r>
    </w:p>
    <w:p w14:paraId="0D45E1F1" w14:textId="31627ED0"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Khaledi</w:t>
      </w:r>
      <w:proofErr w:type="spellEnd"/>
      <w:r w:rsidRPr="00C263CC">
        <w:rPr>
          <w:rFonts w:asciiTheme="majorBidi" w:hAnsiTheme="majorBidi" w:cstheme="majorBidi"/>
          <w:sz w:val="20"/>
          <w:szCs w:val="20"/>
        </w:rPr>
        <w:t xml:space="preserve"> S, Jafari S, Hamidi S, </w:t>
      </w:r>
      <w:proofErr w:type="spellStart"/>
      <w:r w:rsidRPr="00C263CC">
        <w:rPr>
          <w:rFonts w:asciiTheme="majorBidi" w:hAnsiTheme="majorBidi" w:cstheme="majorBidi"/>
          <w:sz w:val="20"/>
          <w:szCs w:val="20"/>
        </w:rPr>
        <w:t>Molavi</w:t>
      </w:r>
      <w:proofErr w:type="spellEnd"/>
      <w:r w:rsidRPr="00C263CC">
        <w:rPr>
          <w:rFonts w:asciiTheme="majorBidi" w:hAnsiTheme="majorBidi" w:cstheme="majorBidi"/>
          <w:sz w:val="20"/>
          <w:szCs w:val="20"/>
        </w:rPr>
        <w:t xml:space="preserve"> O, </w:t>
      </w:r>
      <w:proofErr w:type="spellStart"/>
      <w:r w:rsidRPr="00C263CC">
        <w:rPr>
          <w:rFonts w:asciiTheme="majorBidi" w:hAnsiTheme="majorBidi" w:cstheme="majorBidi"/>
          <w:sz w:val="20"/>
          <w:szCs w:val="20"/>
        </w:rPr>
        <w:t>Davaran</w:t>
      </w:r>
      <w:proofErr w:type="spellEnd"/>
      <w:r w:rsidRPr="00C263CC">
        <w:rPr>
          <w:rFonts w:asciiTheme="majorBidi" w:hAnsiTheme="majorBidi" w:cstheme="majorBidi"/>
          <w:sz w:val="20"/>
          <w:szCs w:val="20"/>
        </w:rPr>
        <w:t xml:space="preserve"> </w:t>
      </w:r>
      <w:proofErr w:type="spellStart"/>
      <w:r w:rsidRPr="00C263CC">
        <w:rPr>
          <w:rFonts w:asciiTheme="majorBidi" w:hAnsiTheme="majorBidi" w:cstheme="majorBidi"/>
          <w:sz w:val="20"/>
          <w:szCs w:val="20"/>
        </w:rPr>
        <w:t>SJJoBS</w:t>
      </w:r>
      <w:proofErr w:type="spellEnd"/>
      <w:r w:rsidRPr="00C263CC">
        <w:rPr>
          <w:rFonts w:asciiTheme="majorBidi" w:hAnsiTheme="majorBidi" w:cstheme="majorBidi"/>
          <w:sz w:val="20"/>
          <w:szCs w:val="20"/>
        </w:rPr>
        <w:t>, Polymer Edition. Preparation and characterization of PLGA-PEG-PLGA polymeric nanoparticles for co-delivery of 5-Fluorouracil and Chrysin. 2020:1-20.</w:t>
      </w:r>
    </w:p>
    <w:p w14:paraId="4CF9A315" w14:textId="7B9318AA"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Ciccolini J, Mercier C, </w:t>
      </w:r>
      <w:proofErr w:type="spellStart"/>
      <w:r w:rsidRPr="00C263CC">
        <w:rPr>
          <w:rFonts w:asciiTheme="majorBidi" w:hAnsiTheme="majorBidi" w:cstheme="majorBidi"/>
          <w:sz w:val="20"/>
          <w:szCs w:val="20"/>
        </w:rPr>
        <w:t>Blachon</w:t>
      </w:r>
      <w:proofErr w:type="spellEnd"/>
      <w:r w:rsidRPr="00C263CC">
        <w:rPr>
          <w:rFonts w:asciiTheme="majorBidi" w:hAnsiTheme="majorBidi" w:cstheme="majorBidi"/>
          <w:sz w:val="20"/>
          <w:szCs w:val="20"/>
        </w:rPr>
        <w:t xml:space="preserve"> MF, Favre R, Durand A, </w:t>
      </w:r>
      <w:proofErr w:type="spellStart"/>
      <w:r w:rsidRPr="00C263CC">
        <w:rPr>
          <w:rFonts w:asciiTheme="majorBidi" w:hAnsiTheme="majorBidi" w:cstheme="majorBidi"/>
          <w:sz w:val="20"/>
          <w:szCs w:val="20"/>
        </w:rPr>
        <w:t>Lacarelle</w:t>
      </w:r>
      <w:proofErr w:type="spellEnd"/>
      <w:r w:rsidRPr="00C263CC">
        <w:rPr>
          <w:rFonts w:asciiTheme="majorBidi" w:hAnsiTheme="majorBidi" w:cstheme="majorBidi"/>
          <w:sz w:val="20"/>
          <w:szCs w:val="20"/>
        </w:rPr>
        <w:t xml:space="preserve"> </w:t>
      </w:r>
      <w:proofErr w:type="spellStart"/>
      <w:r w:rsidRPr="00C263CC">
        <w:rPr>
          <w:rFonts w:asciiTheme="majorBidi" w:hAnsiTheme="majorBidi" w:cstheme="majorBidi"/>
          <w:sz w:val="20"/>
          <w:szCs w:val="20"/>
        </w:rPr>
        <w:t>BJJocp</w:t>
      </w:r>
      <w:proofErr w:type="spellEnd"/>
      <w:r w:rsidRPr="00C263CC">
        <w:rPr>
          <w:rFonts w:asciiTheme="majorBidi" w:hAnsiTheme="majorBidi" w:cstheme="majorBidi"/>
          <w:sz w:val="20"/>
          <w:szCs w:val="20"/>
        </w:rPr>
        <w:t xml:space="preserve">, et al. A simple and rapid high‐performance liquid chromatographic (HPLC) method for 5‐fluorouracil (5‐FU) assay in plasma and possible detection of patients with impaired </w:t>
      </w:r>
      <w:proofErr w:type="spellStart"/>
      <w:r w:rsidRPr="00C263CC">
        <w:rPr>
          <w:rFonts w:asciiTheme="majorBidi" w:hAnsiTheme="majorBidi" w:cstheme="majorBidi"/>
          <w:sz w:val="20"/>
          <w:szCs w:val="20"/>
        </w:rPr>
        <w:t>dihydropyrimidine</w:t>
      </w:r>
      <w:proofErr w:type="spellEnd"/>
      <w:r w:rsidRPr="00C263CC">
        <w:rPr>
          <w:rFonts w:asciiTheme="majorBidi" w:hAnsiTheme="majorBidi" w:cstheme="majorBidi"/>
          <w:sz w:val="20"/>
          <w:szCs w:val="20"/>
        </w:rPr>
        <w:t xml:space="preserve"> dehydrogenase (DPD) activity. 2004;29(4):307-15.</w:t>
      </w:r>
    </w:p>
    <w:p w14:paraId="1FF22FE0" w14:textId="59369758"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Di Paolo A, </w:t>
      </w:r>
      <w:proofErr w:type="spellStart"/>
      <w:r w:rsidRPr="00C263CC">
        <w:rPr>
          <w:rFonts w:asciiTheme="majorBidi" w:hAnsiTheme="majorBidi" w:cstheme="majorBidi"/>
          <w:sz w:val="20"/>
          <w:szCs w:val="20"/>
        </w:rPr>
        <w:t>Danesi</w:t>
      </w:r>
      <w:proofErr w:type="spellEnd"/>
      <w:r w:rsidRPr="00C263CC">
        <w:rPr>
          <w:rFonts w:asciiTheme="majorBidi" w:hAnsiTheme="majorBidi" w:cstheme="majorBidi"/>
          <w:sz w:val="20"/>
          <w:szCs w:val="20"/>
        </w:rPr>
        <w:t xml:space="preserve"> R, </w:t>
      </w:r>
      <w:proofErr w:type="spellStart"/>
      <w:r w:rsidRPr="00C263CC">
        <w:rPr>
          <w:rFonts w:asciiTheme="majorBidi" w:hAnsiTheme="majorBidi" w:cstheme="majorBidi"/>
          <w:sz w:val="20"/>
          <w:szCs w:val="20"/>
        </w:rPr>
        <w:t>Ciofi</w:t>
      </w:r>
      <w:proofErr w:type="spellEnd"/>
      <w:r w:rsidRPr="00C263CC">
        <w:rPr>
          <w:rFonts w:asciiTheme="majorBidi" w:hAnsiTheme="majorBidi" w:cstheme="majorBidi"/>
          <w:sz w:val="20"/>
          <w:szCs w:val="20"/>
        </w:rPr>
        <w:t xml:space="preserve"> L, </w:t>
      </w:r>
      <w:proofErr w:type="spellStart"/>
      <w:r w:rsidRPr="00C263CC">
        <w:rPr>
          <w:rFonts w:asciiTheme="majorBidi" w:hAnsiTheme="majorBidi" w:cstheme="majorBidi"/>
          <w:sz w:val="20"/>
          <w:szCs w:val="20"/>
        </w:rPr>
        <w:t>Vannozzi</w:t>
      </w:r>
      <w:proofErr w:type="spellEnd"/>
      <w:r w:rsidRPr="00C263CC">
        <w:rPr>
          <w:rFonts w:asciiTheme="majorBidi" w:hAnsiTheme="majorBidi" w:cstheme="majorBidi"/>
          <w:sz w:val="20"/>
          <w:szCs w:val="20"/>
        </w:rPr>
        <w:t xml:space="preserve"> F, Bocci G, </w:t>
      </w:r>
      <w:proofErr w:type="spellStart"/>
      <w:r w:rsidRPr="00C263CC">
        <w:rPr>
          <w:rFonts w:asciiTheme="majorBidi" w:hAnsiTheme="majorBidi" w:cstheme="majorBidi"/>
          <w:sz w:val="20"/>
          <w:szCs w:val="20"/>
        </w:rPr>
        <w:t>Lastella</w:t>
      </w:r>
      <w:proofErr w:type="spellEnd"/>
      <w:r w:rsidRPr="00C263CC">
        <w:rPr>
          <w:rFonts w:asciiTheme="majorBidi" w:hAnsiTheme="majorBidi" w:cstheme="majorBidi"/>
          <w:sz w:val="20"/>
          <w:szCs w:val="20"/>
        </w:rPr>
        <w:t xml:space="preserve"> M, et al. Improved analysis of 5-Fluorouracil and 5, 6-dihydro-5-Fluorouracil by HPLC with diode array detection for determination of cellular </w:t>
      </w:r>
      <w:proofErr w:type="spellStart"/>
      <w:r w:rsidRPr="00C263CC">
        <w:rPr>
          <w:rFonts w:asciiTheme="majorBidi" w:hAnsiTheme="majorBidi" w:cstheme="majorBidi"/>
          <w:sz w:val="20"/>
          <w:szCs w:val="20"/>
        </w:rPr>
        <w:t>dihydropyrimidine</w:t>
      </w:r>
      <w:proofErr w:type="spellEnd"/>
      <w:r w:rsidRPr="00C263CC">
        <w:rPr>
          <w:rFonts w:asciiTheme="majorBidi" w:hAnsiTheme="majorBidi" w:cstheme="majorBidi"/>
          <w:sz w:val="20"/>
          <w:szCs w:val="20"/>
        </w:rPr>
        <w:t xml:space="preserve"> dehydrogenase activity and pharmacokinetic profiling. 2005;27(3):362-8.</w:t>
      </w:r>
    </w:p>
    <w:p w14:paraId="292376A6" w14:textId="3EE536A0"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lastRenderedPageBreak/>
        <w:t>Anitha</w:t>
      </w:r>
      <w:proofErr w:type="spellEnd"/>
      <w:r w:rsidRPr="00C263CC">
        <w:rPr>
          <w:rFonts w:asciiTheme="majorBidi" w:hAnsiTheme="majorBidi" w:cstheme="majorBidi"/>
          <w:sz w:val="20"/>
          <w:szCs w:val="20"/>
        </w:rPr>
        <w:t xml:space="preserve"> A, </w:t>
      </w:r>
      <w:proofErr w:type="spellStart"/>
      <w:r w:rsidRPr="00C263CC">
        <w:rPr>
          <w:rFonts w:asciiTheme="majorBidi" w:hAnsiTheme="majorBidi" w:cstheme="majorBidi"/>
          <w:sz w:val="20"/>
          <w:szCs w:val="20"/>
        </w:rPr>
        <w:t>Sreeranganathan</w:t>
      </w:r>
      <w:proofErr w:type="spellEnd"/>
      <w:r w:rsidRPr="00C263CC">
        <w:rPr>
          <w:rFonts w:asciiTheme="majorBidi" w:hAnsiTheme="majorBidi" w:cstheme="majorBidi"/>
          <w:sz w:val="20"/>
          <w:szCs w:val="20"/>
        </w:rPr>
        <w:t xml:space="preserve"> M, </w:t>
      </w:r>
      <w:proofErr w:type="spellStart"/>
      <w:r w:rsidRPr="00C263CC">
        <w:rPr>
          <w:rFonts w:asciiTheme="majorBidi" w:hAnsiTheme="majorBidi" w:cstheme="majorBidi"/>
          <w:sz w:val="20"/>
          <w:szCs w:val="20"/>
        </w:rPr>
        <w:t>Chennazhi</w:t>
      </w:r>
      <w:proofErr w:type="spellEnd"/>
      <w:r w:rsidRPr="00C263CC">
        <w:rPr>
          <w:rFonts w:asciiTheme="majorBidi" w:hAnsiTheme="majorBidi" w:cstheme="majorBidi"/>
          <w:sz w:val="20"/>
          <w:szCs w:val="20"/>
        </w:rPr>
        <w:t xml:space="preserve"> KP, Lakshmanan V-K, Jayakumar </w:t>
      </w:r>
      <w:proofErr w:type="spellStart"/>
      <w:r w:rsidRPr="00C263CC">
        <w:rPr>
          <w:rFonts w:asciiTheme="majorBidi" w:hAnsiTheme="majorBidi" w:cstheme="majorBidi"/>
          <w:sz w:val="20"/>
          <w:szCs w:val="20"/>
        </w:rPr>
        <w:t>RJEJoP</w:t>
      </w:r>
      <w:proofErr w:type="spellEnd"/>
      <w:r w:rsidRPr="00C263CC">
        <w:rPr>
          <w:rFonts w:asciiTheme="majorBidi" w:hAnsiTheme="majorBidi" w:cstheme="majorBidi"/>
          <w:sz w:val="20"/>
          <w:szCs w:val="20"/>
        </w:rPr>
        <w:t>, Biopharmaceutics. In vitro combinatorial anticancer effects of 5-fluorouracil and curcumin loaded N, O-carboxymethyl chitosan nanoparticles toward colon cancer and in vivo pharmacokinetic studies. 2014;88(1):238-51.</w:t>
      </w:r>
    </w:p>
    <w:p w14:paraId="508B82B7" w14:textId="5E71B821"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Abd-</w:t>
      </w:r>
      <w:proofErr w:type="spellStart"/>
      <w:r w:rsidRPr="00C263CC">
        <w:rPr>
          <w:rFonts w:asciiTheme="majorBidi" w:hAnsiTheme="majorBidi" w:cstheme="majorBidi"/>
          <w:sz w:val="20"/>
          <w:szCs w:val="20"/>
        </w:rPr>
        <w:t>Rabou</w:t>
      </w:r>
      <w:proofErr w:type="spellEnd"/>
      <w:r w:rsidRPr="00C263CC">
        <w:rPr>
          <w:rFonts w:asciiTheme="majorBidi" w:hAnsiTheme="majorBidi" w:cstheme="majorBidi"/>
          <w:sz w:val="20"/>
          <w:szCs w:val="20"/>
        </w:rPr>
        <w:t xml:space="preserve"> AA, </w:t>
      </w:r>
      <w:proofErr w:type="spellStart"/>
      <w:r w:rsidRPr="00C263CC">
        <w:rPr>
          <w:rFonts w:asciiTheme="majorBidi" w:hAnsiTheme="majorBidi" w:cstheme="majorBidi"/>
          <w:sz w:val="20"/>
          <w:szCs w:val="20"/>
        </w:rPr>
        <w:t>Bharali</w:t>
      </w:r>
      <w:proofErr w:type="spellEnd"/>
      <w:r w:rsidRPr="00C263CC">
        <w:rPr>
          <w:rFonts w:asciiTheme="majorBidi" w:hAnsiTheme="majorBidi" w:cstheme="majorBidi"/>
          <w:sz w:val="20"/>
          <w:szCs w:val="20"/>
        </w:rPr>
        <w:t xml:space="preserve"> DJ, Mousa SAJAB, Biotechnology. Viramidine-Loaded </w:t>
      </w:r>
      <w:proofErr w:type="spellStart"/>
      <w:r w:rsidRPr="00C263CC">
        <w:rPr>
          <w:rFonts w:asciiTheme="majorBidi" w:hAnsiTheme="majorBidi" w:cstheme="majorBidi"/>
          <w:sz w:val="20"/>
          <w:szCs w:val="20"/>
        </w:rPr>
        <w:t>Galactosylated</w:t>
      </w:r>
      <w:proofErr w:type="spellEnd"/>
      <w:r w:rsidRPr="00C263CC">
        <w:rPr>
          <w:rFonts w:asciiTheme="majorBidi" w:hAnsiTheme="majorBidi" w:cstheme="majorBidi"/>
          <w:sz w:val="20"/>
          <w:szCs w:val="20"/>
        </w:rPr>
        <w:t xml:space="preserve"> Nanoparticles Induce Hepatic Cancer Cell Apoptosis and Inhibit Angiogenesis. 2020;190(1):305-24.</w:t>
      </w:r>
    </w:p>
    <w:p w14:paraId="13227A1A" w14:textId="71A2EF5A"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63CC">
        <w:rPr>
          <w:rFonts w:asciiTheme="majorBidi" w:hAnsiTheme="majorBidi" w:cstheme="majorBidi"/>
          <w:sz w:val="20"/>
          <w:szCs w:val="20"/>
        </w:rPr>
        <w:t>Hadjesfandiari</w:t>
      </w:r>
      <w:proofErr w:type="spellEnd"/>
      <w:r w:rsidRPr="00C263CC">
        <w:rPr>
          <w:rFonts w:asciiTheme="majorBidi" w:hAnsiTheme="majorBidi" w:cstheme="majorBidi"/>
          <w:sz w:val="20"/>
          <w:szCs w:val="20"/>
        </w:rPr>
        <w:t xml:space="preserve"> N, </w:t>
      </w:r>
      <w:proofErr w:type="spellStart"/>
      <w:r w:rsidRPr="00C263CC">
        <w:rPr>
          <w:rFonts w:asciiTheme="majorBidi" w:hAnsiTheme="majorBidi" w:cstheme="majorBidi"/>
          <w:sz w:val="20"/>
          <w:szCs w:val="20"/>
        </w:rPr>
        <w:t>Parambath</w:t>
      </w:r>
      <w:proofErr w:type="spellEnd"/>
      <w:r w:rsidRPr="00C263CC">
        <w:rPr>
          <w:rFonts w:asciiTheme="majorBidi" w:hAnsiTheme="majorBidi" w:cstheme="majorBidi"/>
          <w:sz w:val="20"/>
          <w:szCs w:val="20"/>
        </w:rPr>
        <w:t xml:space="preserve"> A. Stealth coatings for nanoparticles: Polyethylene glycol alternatives.  Engineering of biomaterials for drug delivery systems: Elsevier; 2018. p. 345-61.</w:t>
      </w:r>
    </w:p>
    <w:p w14:paraId="2CB30632" w14:textId="6EFF4C39"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Bhattacharya </w:t>
      </w:r>
      <w:proofErr w:type="spellStart"/>
      <w:r w:rsidRPr="00C263CC">
        <w:rPr>
          <w:rFonts w:asciiTheme="majorBidi" w:hAnsiTheme="majorBidi" w:cstheme="majorBidi"/>
          <w:sz w:val="20"/>
          <w:szCs w:val="20"/>
        </w:rPr>
        <w:t>SJJoDDS</w:t>
      </w:r>
      <w:proofErr w:type="spellEnd"/>
      <w:r w:rsidRPr="00C263CC">
        <w:rPr>
          <w:rFonts w:asciiTheme="majorBidi" w:hAnsiTheme="majorBidi" w:cstheme="majorBidi"/>
          <w:sz w:val="20"/>
          <w:szCs w:val="20"/>
        </w:rPr>
        <w:t xml:space="preserve">, Technology. Fabrication of poly (sarcosine), poly (ethylene glycol), and poly (lactic-co-glycolic acid) polymeric nanoparticles for cancer drug delivery. </w:t>
      </w:r>
      <w:proofErr w:type="gramStart"/>
      <w:r w:rsidRPr="00C263CC">
        <w:rPr>
          <w:rFonts w:asciiTheme="majorBidi" w:hAnsiTheme="majorBidi" w:cstheme="majorBidi"/>
          <w:sz w:val="20"/>
          <w:szCs w:val="20"/>
        </w:rPr>
        <w:t>2021;61:102194</w:t>
      </w:r>
      <w:proofErr w:type="gramEnd"/>
      <w:r w:rsidRPr="00C263CC">
        <w:rPr>
          <w:rFonts w:asciiTheme="majorBidi" w:hAnsiTheme="majorBidi" w:cstheme="majorBidi"/>
          <w:sz w:val="20"/>
          <w:szCs w:val="20"/>
        </w:rPr>
        <w:t>.</w:t>
      </w:r>
    </w:p>
    <w:p w14:paraId="6B018254" w14:textId="70576BE4"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Maillard AF, </w:t>
      </w:r>
      <w:proofErr w:type="spellStart"/>
      <w:r w:rsidRPr="00C263CC">
        <w:rPr>
          <w:rFonts w:asciiTheme="majorBidi" w:hAnsiTheme="majorBidi" w:cstheme="majorBidi"/>
          <w:sz w:val="20"/>
          <w:szCs w:val="20"/>
        </w:rPr>
        <w:t>Espeche</w:t>
      </w:r>
      <w:proofErr w:type="spellEnd"/>
      <w:r w:rsidRPr="00C263CC">
        <w:rPr>
          <w:rFonts w:asciiTheme="majorBidi" w:hAnsiTheme="majorBidi" w:cstheme="majorBidi"/>
          <w:sz w:val="20"/>
          <w:szCs w:val="20"/>
        </w:rPr>
        <w:t xml:space="preserve"> JC, </w:t>
      </w:r>
      <w:proofErr w:type="spellStart"/>
      <w:r w:rsidRPr="00C263CC">
        <w:rPr>
          <w:rFonts w:asciiTheme="majorBidi" w:hAnsiTheme="majorBidi" w:cstheme="majorBidi"/>
          <w:sz w:val="20"/>
          <w:szCs w:val="20"/>
        </w:rPr>
        <w:t>Maturana</w:t>
      </w:r>
      <w:proofErr w:type="spellEnd"/>
      <w:r w:rsidRPr="00C263CC">
        <w:rPr>
          <w:rFonts w:asciiTheme="majorBidi" w:hAnsiTheme="majorBidi" w:cstheme="majorBidi"/>
          <w:sz w:val="20"/>
          <w:szCs w:val="20"/>
        </w:rPr>
        <w:t xml:space="preserve"> P, </w:t>
      </w:r>
      <w:proofErr w:type="spellStart"/>
      <w:r w:rsidRPr="00C263CC">
        <w:rPr>
          <w:rFonts w:asciiTheme="majorBidi" w:hAnsiTheme="majorBidi" w:cstheme="majorBidi"/>
          <w:sz w:val="20"/>
          <w:szCs w:val="20"/>
        </w:rPr>
        <w:t>Cutro</w:t>
      </w:r>
      <w:proofErr w:type="spellEnd"/>
      <w:r w:rsidRPr="00C263CC">
        <w:rPr>
          <w:rFonts w:asciiTheme="majorBidi" w:hAnsiTheme="majorBidi" w:cstheme="majorBidi"/>
          <w:sz w:val="20"/>
          <w:szCs w:val="20"/>
        </w:rPr>
        <w:t xml:space="preserve"> A, Hollmann </w:t>
      </w:r>
      <w:proofErr w:type="spellStart"/>
      <w:r w:rsidRPr="00C263CC">
        <w:rPr>
          <w:rFonts w:asciiTheme="majorBidi" w:hAnsiTheme="majorBidi" w:cstheme="majorBidi"/>
          <w:sz w:val="20"/>
          <w:szCs w:val="20"/>
        </w:rPr>
        <w:t>AJBeBA</w:t>
      </w:r>
      <w:proofErr w:type="spellEnd"/>
      <w:r w:rsidRPr="00C263CC">
        <w:rPr>
          <w:rFonts w:asciiTheme="majorBidi" w:hAnsiTheme="majorBidi" w:cstheme="majorBidi"/>
          <w:sz w:val="20"/>
          <w:szCs w:val="20"/>
        </w:rPr>
        <w:t>-B. Zeta potential beyond materials science: Applications to bacterial systems and to the development of novel antimicrobials. 2021:183597.</w:t>
      </w:r>
    </w:p>
    <w:p w14:paraId="33F1CC60" w14:textId="0D7D454E" w:rsidR="008C02A8" w:rsidRPr="00C263C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63CC">
        <w:rPr>
          <w:rFonts w:asciiTheme="majorBidi" w:hAnsiTheme="majorBidi" w:cstheme="majorBidi"/>
          <w:sz w:val="20"/>
          <w:szCs w:val="20"/>
        </w:rPr>
        <w:t xml:space="preserve">Miyazawa T, </w:t>
      </w:r>
      <w:proofErr w:type="spellStart"/>
      <w:r w:rsidRPr="00C263CC">
        <w:rPr>
          <w:rFonts w:asciiTheme="majorBidi" w:hAnsiTheme="majorBidi" w:cstheme="majorBidi"/>
          <w:sz w:val="20"/>
          <w:szCs w:val="20"/>
        </w:rPr>
        <w:t>Itaya</w:t>
      </w:r>
      <w:proofErr w:type="spellEnd"/>
      <w:r w:rsidRPr="00C263CC">
        <w:rPr>
          <w:rFonts w:asciiTheme="majorBidi" w:hAnsiTheme="majorBidi" w:cstheme="majorBidi"/>
          <w:sz w:val="20"/>
          <w:szCs w:val="20"/>
        </w:rPr>
        <w:t xml:space="preserve"> M, </w:t>
      </w:r>
      <w:proofErr w:type="spellStart"/>
      <w:r w:rsidRPr="00C263CC">
        <w:rPr>
          <w:rFonts w:asciiTheme="majorBidi" w:hAnsiTheme="majorBidi" w:cstheme="majorBidi"/>
          <w:sz w:val="20"/>
          <w:szCs w:val="20"/>
        </w:rPr>
        <w:t>Burdeos</w:t>
      </w:r>
      <w:proofErr w:type="spellEnd"/>
      <w:r w:rsidRPr="00C263CC">
        <w:rPr>
          <w:rFonts w:asciiTheme="majorBidi" w:hAnsiTheme="majorBidi" w:cstheme="majorBidi"/>
          <w:sz w:val="20"/>
          <w:szCs w:val="20"/>
        </w:rPr>
        <w:t xml:space="preserve"> GC, Nakagawa K, Miyazawa </w:t>
      </w:r>
      <w:proofErr w:type="spellStart"/>
      <w:r w:rsidRPr="00C263CC">
        <w:rPr>
          <w:rFonts w:asciiTheme="majorBidi" w:hAnsiTheme="majorBidi" w:cstheme="majorBidi"/>
          <w:sz w:val="20"/>
          <w:szCs w:val="20"/>
        </w:rPr>
        <w:t>TJIJoN</w:t>
      </w:r>
      <w:proofErr w:type="spellEnd"/>
      <w:r w:rsidRPr="00C263CC">
        <w:rPr>
          <w:rFonts w:asciiTheme="majorBidi" w:hAnsiTheme="majorBidi" w:cstheme="majorBidi"/>
          <w:sz w:val="20"/>
          <w:szCs w:val="20"/>
        </w:rPr>
        <w:t xml:space="preserve">. A Critical Review of the Use of Surfactant-Coated Nanoparticles in Nanomedicine and Food Nanotechnology. </w:t>
      </w:r>
      <w:proofErr w:type="gramStart"/>
      <w:r w:rsidRPr="00C263CC">
        <w:rPr>
          <w:rFonts w:asciiTheme="majorBidi" w:hAnsiTheme="majorBidi" w:cstheme="majorBidi"/>
          <w:sz w:val="20"/>
          <w:szCs w:val="20"/>
        </w:rPr>
        <w:t>2021;16:3937</w:t>
      </w:r>
      <w:proofErr w:type="gramEnd"/>
      <w:r w:rsidRPr="00C263CC">
        <w:rPr>
          <w:rFonts w:asciiTheme="majorBidi" w:hAnsiTheme="majorBidi" w:cstheme="majorBidi"/>
          <w:sz w:val="20"/>
          <w:szCs w:val="20"/>
        </w:rPr>
        <w:t>.</w:t>
      </w:r>
    </w:p>
    <w:p w14:paraId="5E3A3C17" w14:textId="57D06345"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3F8C">
        <w:rPr>
          <w:rFonts w:asciiTheme="majorBidi" w:hAnsiTheme="majorBidi" w:cstheme="majorBidi"/>
          <w:sz w:val="20"/>
          <w:szCs w:val="20"/>
        </w:rPr>
        <w:t>Altamimi</w:t>
      </w:r>
      <w:proofErr w:type="spellEnd"/>
      <w:r w:rsidRPr="00C23F8C">
        <w:rPr>
          <w:rFonts w:asciiTheme="majorBidi" w:hAnsiTheme="majorBidi" w:cstheme="majorBidi"/>
          <w:sz w:val="20"/>
          <w:szCs w:val="20"/>
        </w:rPr>
        <w:t xml:space="preserve"> MA, Hussain A, </w:t>
      </w:r>
      <w:proofErr w:type="spellStart"/>
      <w:r w:rsidRPr="00C23F8C">
        <w:rPr>
          <w:rFonts w:asciiTheme="majorBidi" w:hAnsiTheme="majorBidi" w:cstheme="majorBidi"/>
          <w:sz w:val="20"/>
          <w:szCs w:val="20"/>
        </w:rPr>
        <w:t>Alshehri</w:t>
      </w:r>
      <w:proofErr w:type="spellEnd"/>
      <w:r w:rsidRPr="00C23F8C">
        <w:rPr>
          <w:rFonts w:asciiTheme="majorBidi" w:hAnsiTheme="majorBidi" w:cstheme="majorBidi"/>
          <w:sz w:val="20"/>
          <w:szCs w:val="20"/>
        </w:rPr>
        <w:t xml:space="preserve"> S, Imam SS, </w:t>
      </w:r>
      <w:proofErr w:type="spellStart"/>
      <w:r w:rsidRPr="00C23F8C">
        <w:rPr>
          <w:rFonts w:asciiTheme="majorBidi" w:hAnsiTheme="majorBidi" w:cstheme="majorBidi"/>
          <w:sz w:val="20"/>
          <w:szCs w:val="20"/>
        </w:rPr>
        <w:t>Alnemer</w:t>
      </w:r>
      <w:proofErr w:type="spellEnd"/>
      <w:r w:rsidRPr="00C23F8C">
        <w:rPr>
          <w:rFonts w:asciiTheme="majorBidi" w:hAnsiTheme="majorBidi" w:cstheme="majorBidi"/>
          <w:sz w:val="20"/>
          <w:szCs w:val="20"/>
        </w:rPr>
        <w:t xml:space="preserve"> UAJP. Development and Evaluations of </w:t>
      </w:r>
      <w:proofErr w:type="spellStart"/>
      <w:r w:rsidRPr="00C23F8C">
        <w:rPr>
          <w:rFonts w:asciiTheme="majorBidi" w:hAnsiTheme="majorBidi" w:cstheme="majorBidi"/>
          <w:sz w:val="20"/>
          <w:szCs w:val="20"/>
        </w:rPr>
        <w:t>Transdermally</w:t>
      </w:r>
      <w:proofErr w:type="spellEnd"/>
      <w:r w:rsidRPr="00C23F8C">
        <w:rPr>
          <w:rFonts w:asciiTheme="majorBidi" w:hAnsiTheme="majorBidi" w:cstheme="majorBidi"/>
          <w:sz w:val="20"/>
          <w:szCs w:val="20"/>
        </w:rPr>
        <w:t xml:space="preserve"> Delivered Luteolin Loaded Cationic </w:t>
      </w:r>
      <w:proofErr w:type="spellStart"/>
      <w:r w:rsidRPr="00C23F8C">
        <w:rPr>
          <w:rFonts w:asciiTheme="majorBidi" w:hAnsiTheme="majorBidi" w:cstheme="majorBidi"/>
          <w:sz w:val="20"/>
          <w:szCs w:val="20"/>
        </w:rPr>
        <w:t>Nanoemulsion</w:t>
      </w:r>
      <w:proofErr w:type="spellEnd"/>
      <w:r w:rsidRPr="00C23F8C">
        <w:rPr>
          <w:rFonts w:asciiTheme="majorBidi" w:hAnsiTheme="majorBidi" w:cstheme="majorBidi"/>
          <w:sz w:val="20"/>
          <w:szCs w:val="20"/>
        </w:rPr>
        <w:t>: In Vitro and Ex Vivo Evaluations. 2021;13(8):1218.</w:t>
      </w:r>
    </w:p>
    <w:p w14:paraId="7B20278D" w14:textId="368767CB"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3F8C">
        <w:rPr>
          <w:rFonts w:asciiTheme="majorBidi" w:hAnsiTheme="majorBidi" w:cstheme="majorBidi"/>
          <w:sz w:val="20"/>
          <w:szCs w:val="20"/>
        </w:rPr>
        <w:t>Khaledi</w:t>
      </w:r>
      <w:proofErr w:type="spellEnd"/>
      <w:r w:rsidRPr="00C23F8C">
        <w:rPr>
          <w:rFonts w:asciiTheme="majorBidi" w:hAnsiTheme="majorBidi" w:cstheme="majorBidi"/>
          <w:sz w:val="20"/>
          <w:szCs w:val="20"/>
        </w:rPr>
        <w:t xml:space="preserve"> S, Jafari S, Hamidi S, </w:t>
      </w:r>
      <w:proofErr w:type="spellStart"/>
      <w:r w:rsidRPr="00C23F8C">
        <w:rPr>
          <w:rFonts w:asciiTheme="majorBidi" w:hAnsiTheme="majorBidi" w:cstheme="majorBidi"/>
          <w:sz w:val="20"/>
          <w:szCs w:val="20"/>
        </w:rPr>
        <w:t>Molavi</w:t>
      </w:r>
      <w:proofErr w:type="spellEnd"/>
      <w:r w:rsidRPr="00C23F8C">
        <w:rPr>
          <w:rFonts w:asciiTheme="majorBidi" w:hAnsiTheme="majorBidi" w:cstheme="majorBidi"/>
          <w:sz w:val="20"/>
          <w:szCs w:val="20"/>
        </w:rPr>
        <w:t xml:space="preserve"> O, </w:t>
      </w:r>
      <w:proofErr w:type="spellStart"/>
      <w:r w:rsidRPr="00C23F8C">
        <w:rPr>
          <w:rFonts w:asciiTheme="majorBidi" w:hAnsiTheme="majorBidi" w:cstheme="majorBidi"/>
          <w:sz w:val="20"/>
          <w:szCs w:val="20"/>
        </w:rPr>
        <w:t>Davaran</w:t>
      </w:r>
      <w:proofErr w:type="spellEnd"/>
      <w:r w:rsidRPr="00C23F8C">
        <w:rPr>
          <w:rFonts w:asciiTheme="majorBidi" w:hAnsiTheme="majorBidi" w:cstheme="majorBidi"/>
          <w:sz w:val="20"/>
          <w:szCs w:val="20"/>
        </w:rPr>
        <w:t xml:space="preserve"> S. Preparation and characterization of PLGA-PEG-PLGA polymeric nanoparticles for co-delivery of 5-Fluorouracil and Chrysin. Journal of Biomaterials Science, Polymer Edition. 2020;31(9):1107-26.</w:t>
      </w:r>
    </w:p>
    <w:p w14:paraId="1B9A4D54" w14:textId="342AA870"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Sun J, Walker J, Beck-</w:t>
      </w:r>
      <w:proofErr w:type="spellStart"/>
      <w:r w:rsidRPr="00C23F8C">
        <w:rPr>
          <w:rFonts w:asciiTheme="majorBidi" w:hAnsiTheme="majorBidi" w:cstheme="majorBidi"/>
          <w:sz w:val="20"/>
          <w:szCs w:val="20"/>
        </w:rPr>
        <w:t>Broichsitter</w:t>
      </w:r>
      <w:proofErr w:type="spellEnd"/>
      <w:r w:rsidRPr="00C23F8C">
        <w:rPr>
          <w:rFonts w:asciiTheme="majorBidi" w:hAnsiTheme="majorBidi" w:cstheme="majorBidi"/>
          <w:sz w:val="20"/>
          <w:szCs w:val="20"/>
        </w:rPr>
        <w:t xml:space="preserve"> M, </w:t>
      </w:r>
      <w:proofErr w:type="spellStart"/>
      <w:r w:rsidRPr="00C23F8C">
        <w:rPr>
          <w:rFonts w:asciiTheme="majorBidi" w:hAnsiTheme="majorBidi" w:cstheme="majorBidi"/>
          <w:sz w:val="20"/>
          <w:szCs w:val="20"/>
        </w:rPr>
        <w:t>Schwendeman</w:t>
      </w:r>
      <w:proofErr w:type="spellEnd"/>
      <w:r w:rsidRPr="00C23F8C">
        <w:rPr>
          <w:rFonts w:asciiTheme="majorBidi" w:hAnsiTheme="majorBidi" w:cstheme="majorBidi"/>
          <w:sz w:val="20"/>
          <w:szCs w:val="20"/>
        </w:rPr>
        <w:t xml:space="preserve"> S. Characterization of Commercial PLGAs by NMR Spectroscopy. 2021.</w:t>
      </w:r>
    </w:p>
    <w:p w14:paraId="099541CC" w14:textId="21A7E852"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Walker J. PLGA Implants for Controlled Release of Immune Checkpoint Inhibitors, </w:t>
      </w:r>
      <w:proofErr w:type="spellStart"/>
      <w:r w:rsidRPr="00C23F8C">
        <w:rPr>
          <w:rFonts w:asciiTheme="majorBidi" w:hAnsiTheme="majorBidi" w:cstheme="majorBidi"/>
          <w:sz w:val="20"/>
          <w:szCs w:val="20"/>
        </w:rPr>
        <w:t>Cpg</w:t>
      </w:r>
      <w:proofErr w:type="spellEnd"/>
      <w:r w:rsidRPr="00C23F8C">
        <w:rPr>
          <w:rFonts w:asciiTheme="majorBidi" w:hAnsiTheme="majorBidi" w:cstheme="majorBidi"/>
          <w:sz w:val="20"/>
          <w:szCs w:val="20"/>
        </w:rPr>
        <w:t xml:space="preserve">, </w:t>
      </w:r>
      <w:r w:rsidRPr="00C23F8C">
        <w:rPr>
          <w:rFonts w:asciiTheme="majorBidi" w:hAnsiTheme="majorBidi" w:cstheme="majorBidi"/>
          <w:sz w:val="20"/>
          <w:szCs w:val="20"/>
        </w:rPr>
        <w:t>and Docetaxel for the Treatment of Glioblastoma 2020.</w:t>
      </w:r>
    </w:p>
    <w:p w14:paraId="3E09DE04" w14:textId="29A71054"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Janich C, Friedmann A, Martins de Souza e Silva J, Santos de Oliveira C, Souza </w:t>
      </w:r>
      <w:proofErr w:type="spellStart"/>
      <w:r w:rsidRPr="00C23F8C">
        <w:rPr>
          <w:rFonts w:asciiTheme="majorBidi" w:hAnsiTheme="majorBidi" w:cstheme="majorBidi"/>
          <w:sz w:val="20"/>
          <w:szCs w:val="20"/>
        </w:rPr>
        <w:t>LEd</w:t>
      </w:r>
      <w:proofErr w:type="spellEnd"/>
      <w:r w:rsidRPr="00C23F8C">
        <w:rPr>
          <w:rFonts w:asciiTheme="majorBidi" w:hAnsiTheme="majorBidi" w:cstheme="majorBidi"/>
          <w:sz w:val="20"/>
          <w:szCs w:val="20"/>
        </w:rPr>
        <w:t xml:space="preserve">, </w:t>
      </w:r>
      <w:proofErr w:type="spellStart"/>
      <w:r w:rsidRPr="00C23F8C">
        <w:rPr>
          <w:rFonts w:asciiTheme="majorBidi" w:hAnsiTheme="majorBidi" w:cstheme="majorBidi"/>
          <w:sz w:val="20"/>
          <w:szCs w:val="20"/>
        </w:rPr>
        <w:t>Rujescu</w:t>
      </w:r>
      <w:proofErr w:type="spellEnd"/>
      <w:r w:rsidRPr="00C23F8C">
        <w:rPr>
          <w:rFonts w:asciiTheme="majorBidi" w:hAnsiTheme="majorBidi" w:cstheme="majorBidi"/>
          <w:sz w:val="20"/>
          <w:szCs w:val="20"/>
        </w:rPr>
        <w:t xml:space="preserve"> D, et al. Risperidone-Loaded PLGA–Lipid Particles with Improved Release Kinetics: Manufacturing and Detailed Characterization by Electron Microscopy and Nano-CT. 2019;11(12):665.</w:t>
      </w:r>
    </w:p>
    <w:p w14:paraId="1B970E0E" w14:textId="71E0D185"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de Souza LE, </w:t>
      </w:r>
      <w:proofErr w:type="spellStart"/>
      <w:r w:rsidRPr="00C23F8C">
        <w:rPr>
          <w:rFonts w:asciiTheme="majorBidi" w:hAnsiTheme="majorBidi" w:cstheme="majorBidi"/>
          <w:sz w:val="20"/>
          <w:szCs w:val="20"/>
        </w:rPr>
        <w:t>Eckenstaler</w:t>
      </w:r>
      <w:proofErr w:type="spellEnd"/>
      <w:r w:rsidRPr="00C23F8C">
        <w:rPr>
          <w:rFonts w:asciiTheme="majorBidi" w:hAnsiTheme="majorBidi" w:cstheme="majorBidi"/>
          <w:sz w:val="20"/>
          <w:szCs w:val="20"/>
        </w:rPr>
        <w:t xml:space="preserve"> R, </w:t>
      </w:r>
      <w:proofErr w:type="spellStart"/>
      <w:r w:rsidRPr="00C23F8C">
        <w:rPr>
          <w:rFonts w:asciiTheme="majorBidi" w:hAnsiTheme="majorBidi" w:cstheme="majorBidi"/>
          <w:sz w:val="20"/>
          <w:szCs w:val="20"/>
        </w:rPr>
        <w:t>Syrowatka</w:t>
      </w:r>
      <w:proofErr w:type="spellEnd"/>
      <w:r w:rsidRPr="00C23F8C">
        <w:rPr>
          <w:rFonts w:asciiTheme="majorBidi" w:hAnsiTheme="majorBidi" w:cstheme="majorBidi"/>
          <w:sz w:val="20"/>
          <w:szCs w:val="20"/>
        </w:rPr>
        <w:t xml:space="preserve"> F, Beck-</w:t>
      </w:r>
      <w:proofErr w:type="spellStart"/>
      <w:r w:rsidRPr="00C23F8C">
        <w:rPr>
          <w:rFonts w:asciiTheme="majorBidi" w:hAnsiTheme="majorBidi" w:cstheme="majorBidi"/>
          <w:sz w:val="20"/>
          <w:szCs w:val="20"/>
        </w:rPr>
        <w:t>Broichsitter</w:t>
      </w:r>
      <w:proofErr w:type="spellEnd"/>
      <w:r w:rsidRPr="00C23F8C">
        <w:rPr>
          <w:rFonts w:asciiTheme="majorBidi" w:hAnsiTheme="majorBidi" w:cstheme="majorBidi"/>
          <w:sz w:val="20"/>
          <w:szCs w:val="20"/>
        </w:rPr>
        <w:t xml:space="preserve"> M, </w:t>
      </w:r>
      <w:proofErr w:type="spellStart"/>
      <w:r w:rsidRPr="00C23F8C">
        <w:rPr>
          <w:rFonts w:asciiTheme="majorBidi" w:hAnsiTheme="majorBidi" w:cstheme="majorBidi"/>
          <w:sz w:val="20"/>
          <w:szCs w:val="20"/>
        </w:rPr>
        <w:t>Benndorf</w:t>
      </w:r>
      <w:proofErr w:type="spellEnd"/>
      <w:r w:rsidRPr="00C23F8C">
        <w:rPr>
          <w:rFonts w:asciiTheme="majorBidi" w:hAnsiTheme="majorBidi" w:cstheme="majorBidi"/>
          <w:sz w:val="20"/>
          <w:szCs w:val="20"/>
        </w:rPr>
        <w:t xml:space="preserve"> RA, </w:t>
      </w:r>
      <w:proofErr w:type="spellStart"/>
      <w:r w:rsidRPr="00C23F8C">
        <w:rPr>
          <w:rFonts w:asciiTheme="majorBidi" w:hAnsiTheme="majorBidi" w:cstheme="majorBidi"/>
          <w:sz w:val="20"/>
          <w:szCs w:val="20"/>
        </w:rPr>
        <w:t>Mäder</w:t>
      </w:r>
      <w:proofErr w:type="spellEnd"/>
      <w:r w:rsidRPr="00C23F8C">
        <w:rPr>
          <w:rFonts w:asciiTheme="majorBidi" w:hAnsiTheme="majorBidi" w:cstheme="majorBidi"/>
          <w:sz w:val="20"/>
          <w:szCs w:val="20"/>
        </w:rPr>
        <w:t xml:space="preserve"> </w:t>
      </w:r>
      <w:proofErr w:type="spellStart"/>
      <w:r w:rsidRPr="00C23F8C">
        <w:rPr>
          <w:rFonts w:asciiTheme="majorBidi" w:hAnsiTheme="majorBidi" w:cstheme="majorBidi"/>
          <w:sz w:val="20"/>
          <w:szCs w:val="20"/>
        </w:rPr>
        <w:t>KJJoDDS</w:t>
      </w:r>
      <w:proofErr w:type="spellEnd"/>
      <w:r w:rsidRPr="00C23F8C">
        <w:rPr>
          <w:rFonts w:asciiTheme="majorBidi" w:hAnsiTheme="majorBidi" w:cstheme="majorBidi"/>
          <w:sz w:val="20"/>
          <w:szCs w:val="20"/>
        </w:rPr>
        <w:t xml:space="preserve">, et al. Has PEG-PLGA advantages for the delivery of hydrophobic drugs? Risperidone as an example. </w:t>
      </w:r>
      <w:proofErr w:type="gramStart"/>
      <w:r w:rsidRPr="00C23F8C">
        <w:rPr>
          <w:rFonts w:asciiTheme="majorBidi" w:hAnsiTheme="majorBidi" w:cstheme="majorBidi"/>
          <w:sz w:val="20"/>
          <w:szCs w:val="20"/>
        </w:rPr>
        <w:t>2021;61:102239</w:t>
      </w:r>
      <w:proofErr w:type="gramEnd"/>
      <w:r w:rsidRPr="00C23F8C">
        <w:rPr>
          <w:rFonts w:asciiTheme="majorBidi" w:hAnsiTheme="majorBidi" w:cstheme="majorBidi"/>
          <w:sz w:val="20"/>
          <w:szCs w:val="20"/>
        </w:rPr>
        <w:t>.</w:t>
      </w:r>
    </w:p>
    <w:p w14:paraId="0D02F752" w14:textId="3FE939BB"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de Mattos AC, </w:t>
      </w:r>
      <w:proofErr w:type="spellStart"/>
      <w:r w:rsidRPr="00C23F8C">
        <w:rPr>
          <w:rFonts w:asciiTheme="majorBidi" w:hAnsiTheme="majorBidi" w:cstheme="majorBidi"/>
          <w:sz w:val="20"/>
          <w:szCs w:val="20"/>
        </w:rPr>
        <w:t>Altmeyer</w:t>
      </w:r>
      <w:proofErr w:type="spellEnd"/>
      <w:r w:rsidRPr="00C23F8C">
        <w:rPr>
          <w:rFonts w:asciiTheme="majorBidi" w:hAnsiTheme="majorBidi" w:cstheme="majorBidi"/>
          <w:sz w:val="20"/>
          <w:szCs w:val="20"/>
        </w:rPr>
        <w:t xml:space="preserve"> C, Tominaga TT, Khalil NM, </w:t>
      </w:r>
      <w:proofErr w:type="spellStart"/>
      <w:r w:rsidRPr="00C23F8C">
        <w:rPr>
          <w:rFonts w:asciiTheme="majorBidi" w:hAnsiTheme="majorBidi" w:cstheme="majorBidi"/>
          <w:sz w:val="20"/>
          <w:szCs w:val="20"/>
        </w:rPr>
        <w:t>Mainardes</w:t>
      </w:r>
      <w:proofErr w:type="spellEnd"/>
      <w:r w:rsidRPr="00C23F8C">
        <w:rPr>
          <w:rFonts w:asciiTheme="majorBidi" w:hAnsiTheme="majorBidi" w:cstheme="majorBidi"/>
          <w:sz w:val="20"/>
          <w:szCs w:val="20"/>
        </w:rPr>
        <w:t xml:space="preserve"> </w:t>
      </w:r>
      <w:proofErr w:type="spellStart"/>
      <w:r w:rsidRPr="00C23F8C">
        <w:rPr>
          <w:rFonts w:asciiTheme="majorBidi" w:hAnsiTheme="majorBidi" w:cstheme="majorBidi"/>
          <w:sz w:val="20"/>
          <w:szCs w:val="20"/>
        </w:rPr>
        <w:t>RMJEJoPS</w:t>
      </w:r>
      <w:proofErr w:type="spellEnd"/>
      <w:r w:rsidRPr="00C23F8C">
        <w:rPr>
          <w:rFonts w:asciiTheme="majorBidi" w:hAnsiTheme="majorBidi" w:cstheme="majorBidi"/>
          <w:sz w:val="20"/>
          <w:szCs w:val="20"/>
        </w:rPr>
        <w:t xml:space="preserve">. Polymeric nanoparticles for oral delivery of 5-fluorouracil: Formulation optimization, cytotoxicity assay and pre-clinical pharmacokinetics study. </w:t>
      </w:r>
      <w:proofErr w:type="gramStart"/>
      <w:r w:rsidRPr="00C23F8C">
        <w:rPr>
          <w:rFonts w:asciiTheme="majorBidi" w:hAnsiTheme="majorBidi" w:cstheme="majorBidi"/>
          <w:sz w:val="20"/>
          <w:szCs w:val="20"/>
        </w:rPr>
        <w:t>2016;84:83</w:t>
      </w:r>
      <w:proofErr w:type="gramEnd"/>
      <w:r w:rsidRPr="00C23F8C">
        <w:rPr>
          <w:rFonts w:asciiTheme="majorBidi" w:hAnsiTheme="majorBidi" w:cstheme="majorBidi"/>
          <w:sz w:val="20"/>
          <w:szCs w:val="20"/>
        </w:rPr>
        <w:t>-91.</w:t>
      </w:r>
    </w:p>
    <w:p w14:paraId="45D6BC29" w14:textId="01100BD4"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3F8C">
        <w:rPr>
          <w:rFonts w:asciiTheme="majorBidi" w:hAnsiTheme="majorBidi" w:cstheme="majorBidi"/>
          <w:sz w:val="20"/>
          <w:szCs w:val="20"/>
        </w:rPr>
        <w:t>Dangi</w:t>
      </w:r>
      <w:proofErr w:type="spellEnd"/>
      <w:r w:rsidRPr="00C23F8C">
        <w:rPr>
          <w:rFonts w:asciiTheme="majorBidi" w:hAnsiTheme="majorBidi" w:cstheme="majorBidi"/>
          <w:sz w:val="20"/>
          <w:szCs w:val="20"/>
        </w:rPr>
        <w:t xml:space="preserve"> R, </w:t>
      </w:r>
      <w:proofErr w:type="spellStart"/>
      <w:r w:rsidRPr="00C23F8C">
        <w:rPr>
          <w:rFonts w:asciiTheme="majorBidi" w:hAnsiTheme="majorBidi" w:cstheme="majorBidi"/>
          <w:sz w:val="20"/>
          <w:szCs w:val="20"/>
        </w:rPr>
        <w:t>Hurkat</w:t>
      </w:r>
      <w:proofErr w:type="spellEnd"/>
      <w:r w:rsidRPr="00C23F8C">
        <w:rPr>
          <w:rFonts w:asciiTheme="majorBidi" w:hAnsiTheme="majorBidi" w:cstheme="majorBidi"/>
          <w:sz w:val="20"/>
          <w:szCs w:val="20"/>
        </w:rPr>
        <w:t xml:space="preserve"> P, Jain A, Shilpi S, Jain A, </w:t>
      </w:r>
      <w:proofErr w:type="spellStart"/>
      <w:r w:rsidRPr="00C23F8C">
        <w:rPr>
          <w:rFonts w:asciiTheme="majorBidi" w:hAnsiTheme="majorBidi" w:cstheme="majorBidi"/>
          <w:sz w:val="20"/>
          <w:szCs w:val="20"/>
        </w:rPr>
        <w:t>Gulbake</w:t>
      </w:r>
      <w:proofErr w:type="spellEnd"/>
      <w:r w:rsidRPr="00C23F8C">
        <w:rPr>
          <w:rFonts w:asciiTheme="majorBidi" w:hAnsiTheme="majorBidi" w:cstheme="majorBidi"/>
          <w:sz w:val="20"/>
          <w:szCs w:val="20"/>
        </w:rPr>
        <w:t xml:space="preserve"> A, et al. Targeting liver cancer via ASGP receptor using 5-FU-loaded surface-modified PLGA nanoparticles. Journal of Microencapsulation. 2014;31(5):479-87.</w:t>
      </w:r>
    </w:p>
    <w:p w14:paraId="59FD53A6" w14:textId="4AB6A19F"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Mousa DS, El-Far AH, </w:t>
      </w:r>
      <w:proofErr w:type="spellStart"/>
      <w:r w:rsidRPr="00C23F8C">
        <w:rPr>
          <w:rFonts w:asciiTheme="majorBidi" w:hAnsiTheme="majorBidi" w:cstheme="majorBidi"/>
          <w:sz w:val="20"/>
          <w:szCs w:val="20"/>
        </w:rPr>
        <w:t>Saddiq</w:t>
      </w:r>
      <w:proofErr w:type="spellEnd"/>
      <w:r w:rsidRPr="00C23F8C">
        <w:rPr>
          <w:rFonts w:asciiTheme="majorBidi" w:hAnsiTheme="majorBidi" w:cstheme="majorBidi"/>
          <w:sz w:val="20"/>
          <w:szCs w:val="20"/>
        </w:rPr>
        <w:t xml:space="preserve"> AA, Sudha T, Mousa </w:t>
      </w:r>
      <w:proofErr w:type="spellStart"/>
      <w:r w:rsidRPr="00C23F8C">
        <w:rPr>
          <w:rFonts w:asciiTheme="majorBidi" w:hAnsiTheme="majorBidi" w:cstheme="majorBidi"/>
          <w:sz w:val="20"/>
          <w:szCs w:val="20"/>
        </w:rPr>
        <w:t>SAJIjon</w:t>
      </w:r>
      <w:proofErr w:type="spellEnd"/>
      <w:r w:rsidRPr="00C23F8C">
        <w:rPr>
          <w:rFonts w:asciiTheme="majorBidi" w:hAnsiTheme="majorBidi" w:cstheme="majorBidi"/>
          <w:sz w:val="20"/>
          <w:szCs w:val="20"/>
        </w:rPr>
        <w:t xml:space="preserve">. </w:t>
      </w:r>
      <w:proofErr w:type="spellStart"/>
      <w:r w:rsidRPr="00C23F8C">
        <w:rPr>
          <w:rFonts w:asciiTheme="majorBidi" w:hAnsiTheme="majorBidi" w:cstheme="majorBidi"/>
          <w:sz w:val="20"/>
          <w:szCs w:val="20"/>
        </w:rPr>
        <w:t>Nanoformulated</w:t>
      </w:r>
      <w:proofErr w:type="spellEnd"/>
      <w:r w:rsidRPr="00C23F8C">
        <w:rPr>
          <w:rFonts w:asciiTheme="majorBidi" w:hAnsiTheme="majorBidi" w:cstheme="majorBidi"/>
          <w:sz w:val="20"/>
          <w:szCs w:val="20"/>
        </w:rPr>
        <w:t xml:space="preserve"> bioactive compounds derived from different natural products combat pancreatic cancer cell proliferation. </w:t>
      </w:r>
      <w:proofErr w:type="gramStart"/>
      <w:r w:rsidRPr="00C23F8C">
        <w:rPr>
          <w:rFonts w:asciiTheme="majorBidi" w:hAnsiTheme="majorBidi" w:cstheme="majorBidi"/>
          <w:sz w:val="20"/>
          <w:szCs w:val="20"/>
        </w:rPr>
        <w:t>2020;15:2259</w:t>
      </w:r>
      <w:proofErr w:type="gramEnd"/>
      <w:r w:rsidRPr="00C23F8C">
        <w:rPr>
          <w:rFonts w:asciiTheme="majorBidi" w:hAnsiTheme="majorBidi" w:cstheme="majorBidi"/>
          <w:sz w:val="20"/>
          <w:szCs w:val="20"/>
        </w:rPr>
        <w:t>.</w:t>
      </w:r>
    </w:p>
    <w:p w14:paraId="667EF094" w14:textId="2B3E02E3"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Sen R, </w:t>
      </w:r>
      <w:proofErr w:type="spellStart"/>
      <w:r w:rsidRPr="00C23F8C">
        <w:rPr>
          <w:rFonts w:asciiTheme="majorBidi" w:hAnsiTheme="majorBidi" w:cstheme="majorBidi"/>
          <w:sz w:val="20"/>
          <w:szCs w:val="20"/>
        </w:rPr>
        <w:t>Ganguly</w:t>
      </w:r>
      <w:proofErr w:type="spellEnd"/>
      <w:r w:rsidRPr="00C23F8C">
        <w:rPr>
          <w:rFonts w:asciiTheme="majorBidi" w:hAnsiTheme="majorBidi" w:cstheme="majorBidi"/>
          <w:sz w:val="20"/>
          <w:szCs w:val="20"/>
        </w:rPr>
        <w:t xml:space="preserve"> S, </w:t>
      </w:r>
      <w:proofErr w:type="spellStart"/>
      <w:r w:rsidRPr="00C23F8C">
        <w:rPr>
          <w:rFonts w:asciiTheme="majorBidi" w:hAnsiTheme="majorBidi" w:cstheme="majorBidi"/>
          <w:sz w:val="20"/>
          <w:szCs w:val="20"/>
        </w:rPr>
        <w:t>Ganguly</w:t>
      </w:r>
      <w:proofErr w:type="spellEnd"/>
      <w:r w:rsidRPr="00C23F8C">
        <w:rPr>
          <w:rFonts w:asciiTheme="majorBidi" w:hAnsiTheme="majorBidi" w:cstheme="majorBidi"/>
          <w:sz w:val="20"/>
          <w:szCs w:val="20"/>
        </w:rPr>
        <w:t xml:space="preserve"> S, Debnath MC, Chakraborty S, Mukherjee B, et al. Apigenin-Loaded PLGA-DMSA Nanoparticles: A Novel Strategy to Treat Melanoma Lung Metastasis. 2021;18(5):1920-38.</w:t>
      </w:r>
    </w:p>
    <w:p w14:paraId="2EE03F79" w14:textId="62278FA8"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proofErr w:type="spellStart"/>
      <w:r w:rsidRPr="00C23F8C">
        <w:rPr>
          <w:rFonts w:asciiTheme="majorBidi" w:hAnsiTheme="majorBidi" w:cstheme="majorBidi"/>
          <w:sz w:val="20"/>
          <w:szCs w:val="20"/>
        </w:rPr>
        <w:t>Campoccia</w:t>
      </w:r>
      <w:proofErr w:type="spellEnd"/>
      <w:r w:rsidRPr="00C23F8C">
        <w:rPr>
          <w:rFonts w:asciiTheme="majorBidi" w:hAnsiTheme="majorBidi" w:cstheme="majorBidi"/>
          <w:sz w:val="20"/>
          <w:szCs w:val="20"/>
        </w:rPr>
        <w:t xml:space="preserve"> D, </w:t>
      </w:r>
      <w:proofErr w:type="spellStart"/>
      <w:r w:rsidRPr="00C23F8C">
        <w:rPr>
          <w:rFonts w:asciiTheme="majorBidi" w:hAnsiTheme="majorBidi" w:cstheme="majorBidi"/>
          <w:sz w:val="20"/>
          <w:szCs w:val="20"/>
        </w:rPr>
        <w:t>Ravaioli</w:t>
      </w:r>
      <w:proofErr w:type="spellEnd"/>
      <w:r w:rsidRPr="00C23F8C">
        <w:rPr>
          <w:rFonts w:asciiTheme="majorBidi" w:hAnsiTheme="majorBidi" w:cstheme="majorBidi"/>
          <w:sz w:val="20"/>
          <w:szCs w:val="20"/>
        </w:rPr>
        <w:t xml:space="preserve"> S, Santi S, </w:t>
      </w:r>
      <w:proofErr w:type="spellStart"/>
      <w:r w:rsidRPr="00C23F8C">
        <w:rPr>
          <w:rFonts w:asciiTheme="majorBidi" w:hAnsiTheme="majorBidi" w:cstheme="majorBidi"/>
          <w:sz w:val="20"/>
          <w:szCs w:val="20"/>
        </w:rPr>
        <w:t>Mariani</w:t>
      </w:r>
      <w:proofErr w:type="spellEnd"/>
      <w:r w:rsidRPr="00C23F8C">
        <w:rPr>
          <w:rFonts w:asciiTheme="majorBidi" w:hAnsiTheme="majorBidi" w:cstheme="majorBidi"/>
          <w:sz w:val="20"/>
          <w:szCs w:val="20"/>
        </w:rPr>
        <w:t xml:space="preserve"> V, </w:t>
      </w:r>
      <w:proofErr w:type="spellStart"/>
      <w:r w:rsidRPr="00C23F8C">
        <w:rPr>
          <w:rFonts w:asciiTheme="majorBidi" w:hAnsiTheme="majorBidi" w:cstheme="majorBidi"/>
          <w:sz w:val="20"/>
          <w:szCs w:val="20"/>
        </w:rPr>
        <w:t>Santarcangelo</w:t>
      </w:r>
      <w:proofErr w:type="spellEnd"/>
      <w:r w:rsidRPr="00C23F8C">
        <w:rPr>
          <w:rFonts w:asciiTheme="majorBidi" w:hAnsiTheme="majorBidi" w:cstheme="majorBidi"/>
          <w:sz w:val="20"/>
          <w:szCs w:val="20"/>
        </w:rPr>
        <w:t xml:space="preserve"> C, De </w:t>
      </w:r>
      <w:proofErr w:type="spellStart"/>
      <w:r w:rsidRPr="00C23F8C">
        <w:rPr>
          <w:rFonts w:asciiTheme="majorBidi" w:hAnsiTheme="majorBidi" w:cstheme="majorBidi"/>
          <w:sz w:val="20"/>
          <w:szCs w:val="20"/>
        </w:rPr>
        <w:t>Filippis</w:t>
      </w:r>
      <w:proofErr w:type="spellEnd"/>
      <w:r w:rsidRPr="00C23F8C">
        <w:rPr>
          <w:rFonts w:asciiTheme="majorBidi" w:hAnsiTheme="majorBidi" w:cstheme="majorBidi"/>
          <w:sz w:val="20"/>
          <w:szCs w:val="20"/>
        </w:rPr>
        <w:t xml:space="preserve"> A, et al. Exploring the anticancer effects of standardized extracts of poplar-type propolis: In vitro cytotoxicity toward cancer and normal cell lines. </w:t>
      </w:r>
      <w:proofErr w:type="gramStart"/>
      <w:r w:rsidRPr="00C23F8C">
        <w:rPr>
          <w:rFonts w:asciiTheme="majorBidi" w:hAnsiTheme="majorBidi" w:cstheme="majorBidi"/>
          <w:sz w:val="20"/>
          <w:szCs w:val="20"/>
        </w:rPr>
        <w:t>2021;141:111895</w:t>
      </w:r>
      <w:proofErr w:type="gramEnd"/>
      <w:r w:rsidRPr="00C23F8C">
        <w:rPr>
          <w:rFonts w:asciiTheme="majorBidi" w:hAnsiTheme="majorBidi" w:cstheme="majorBidi"/>
          <w:sz w:val="20"/>
          <w:szCs w:val="20"/>
        </w:rPr>
        <w:t>.</w:t>
      </w:r>
    </w:p>
    <w:p w14:paraId="6BEFD966" w14:textId="769C3BAA" w:rsidR="008C02A8" w:rsidRPr="00C23F8C"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Sharma N, Kumari RM, Gupta N, Syed A, </w:t>
      </w:r>
      <w:proofErr w:type="spellStart"/>
      <w:r w:rsidRPr="00C23F8C">
        <w:rPr>
          <w:rFonts w:asciiTheme="majorBidi" w:hAnsiTheme="majorBidi" w:cstheme="majorBidi"/>
          <w:sz w:val="20"/>
          <w:szCs w:val="20"/>
        </w:rPr>
        <w:t>Bahkali</w:t>
      </w:r>
      <w:proofErr w:type="spellEnd"/>
      <w:r w:rsidRPr="00C23F8C">
        <w:rPr>
          <w:rFonts w:asciiTheme="majorBidi" w:hAnsiTheme="majorBidi" w:cstheme="majorBidi"/>
          <w:sz w:val="20"/>
          <w:szCs w:val="20"/>
        </w:rPr>
        <w:t xml:space="preserve"> AH, </w:t>
      </w:r>
      <w:proofErr w:type="spellStart"/>
      <w:r w:rsidRPr="00C23F8C">
        <w:rPr>
          <w:rFonts w:asciiTheme="majorBidi" w:hAnsiTheme="majorBidi" w:cstheme="majorBidi"/>
          <w:sz w:val="20"/>
          <w:szCs w:val="20"/>
        </w:rPr>
        <w:t>Nimesh</w:t>
      </w:r>
      <w:proofErr w:type="spellEnd"/>
      <w:r w:rsidRPr="00C23F8C">
        <w:rPr>
          <w:rFonts w:asciiTheme="majorBidi" w:hAnsiTheme="majorBidi" w:cstheme="majorBidi"/>
          <w:sz w:val="20"/>
          <w:szCs w:val="20"/>
        </w:rPr>
        <w:t xml:space="preserve"> SJM. Poly-(Lactic-co-Glycolic) Acid Nanoparticles for Synergistic Delivery of </w:t>
      </w:r>
      <w:proofErr w:type="spellStart"/>
      <w:r w:rsidRPr="00C23F8C">
        <w:rPr>
          <w:rFonts w:asciiTheme="majorBidi" w:hAnsiTheme="majorBidi" w:cstheme="majorBidi"/>
          <w:sz w:val="20"/>
          <w:szCs w:val="20"/>
        </w:rPr>
        <w:t>Epirubicin</w:t>
      </w:r>
      <w:proofErr w:type="spellEnd"/>
      <w:r w:rsidRPr="00C23F8C">
        <w:rPr>
          <w:rFonts w:asciiTheme="majorBidi" w:hAnsiTheme="majorBidi" w:cstheme="majorBidi"/>
          <w:sz w:val="20"/>
          <w:szCs w:val="20"/>
        </w:rPr>
        <w:t xml:space="preserve"> and Paclitaxel to Human Lung Cancer Cells. 2020;25(18):4243.</w:t>
      </w:r>
    </w:p>
    <w:p w14:paraId="6B741317" w14:textId="16E28A93" w:rsidR="008C02A8" w:rsidRDefault="008C02A8" w:rsidP="00C23F8C">
      <w:pPr>
        <w:pStyle w:val="ListParagraph"/>
        <w:numPr>
          <w:ilvl w:val="0"/>
          <w:numId w:val="8"/>
        </w:numPr>
        <w:tabs>
          <w:tab w:val="left" w:pos="360"/>
        </w:tabs>
        <w:spacing w:after="0" w:line="240" w:lineRule="auto"/>
        <w:ind w:left="360" w:hanging="360"/>
        <w:jc w:val="both"/>
        <w:rPr>
          <w:rFonts w:asciiTheme="majorBidi" w:hAnsiTheme="majorBidi" w:cstheme="majorBidi"/>
          <w:sz w:val="20"/>
          <w:szCs w:val="20"/>
        </w:rPr>
      </w:pPr>
      <w:r w:rsidRPr="00C23F8C">
        <w:rPr>
          <w:rFonts w:asciiTheme="majorBidi" w:hAnsiTheme="majorBidi" w:cstheme="majorBidi"/>
          <w:sz w:val="20"/>
          <w:szCs w:val="20"/>
        </w:rPr>
        <w:t xml:space="preserve">Pandey AN, Rajpoot K, K Jain </w:t>
      </w:r>
      <w:proofErr w:type="spellStart"/>
      <w:r w:rsidRPr="00C23F8C">
        <w:rPr>
          <w:rFonts w:asciiTheme="majorBidi" w:hAnsiTheme="majorBidi" w:cstheme="majorBidi"/>
          <w:sz w:val="20"/>
          <w:szCs w:val="20"/>
        </w:rPr>
        <w:t>SKJJNj</w:t>
      </w:r>
      <w:proofErr w:type="spellEnd"/>
      <w:r w:rsidRPr="00C23F8C">
        <w:rPr>
          <w:rFonts w:asciiTheme="majorBidi" w:hAnsiTheme="majorBidi" w:cstheme="majorBidi"/>
          <w:sz w:val="20"/>
          <w:szCs w:val="20"/>
        </w:rPr>
        <w:t xml:space="preserve">. Using 5-fluorouracil-encored </w:t>
      </w:r>
      <w:proofErr w:type="spellStart"/>
      <w:r w:rsidRPr="00C23F8C">
        <w:rPr>
          <w:rFonts w:asciiTheme="majorBidi" w:hAnsiTheme="majorBidi" w:cstheme="majorBidi"/>
          <w:sz w:val="20"/>
          <w:szCs w:val="20"/>
        </w:rPr>
        <w:t>plga</w:t>
      </w:r>
      <w:proofErr w:type="spellEnd"/>
      <w:r w:rsidRPr="00C23F8C">
        <w:rPr>
          <w:rFonts w:asciiTheme="majorBidi" w:hAnsiTheme="majorBidi" w:cstheme="majorBidi"/>
          <w:sz w:val="20"/>
          <w:szCs w:val="20"/>
        </w:rPr>
        <w:t xml:space="preserve"> nanoparticles for the treatment of colorectal cancer: the in-vitro characterization and cytotoxicity studies. 2020;7(3):211-24.</w:t>
      </w:r>
    </w:p>
    <w:p w14:paraId="095CF2FB" w14:textId="77777777" w:rsidR="00C23F8C" w:rsidRDefault="00C23F8C" w:rsidP="00C23F8C">
      <w:pPr>
        <w:tabs>
          <w:tab w:val="left" w:pos="360"/>
        </w:tabs>
        <w:spacing w:after="0" w:line="240" w:lineRule="auto"/>
        <w:rPr>
          <w:rFonts w:asciiTheme="majorBidi" w:hAnsiTheme="majorBidi" w:cstheme="majorBidi"/>
          <w:sz w:val="20"/>
          <w:szCs w:val="20"/>
        </w:rPr>
        <w:sectPr w:rsidR="00C23F8C" w:rsidSect="00C23F8C">
          <w:type w:val="continuous"/>
          <w:pgSz w:w="11909" w:h="16834" w:code="9"/>
          <w:pgMar w:top="1440" w:right="1440" w:bottom="1440" w:left="1440" w:header="720" w:footer="720" w:gutter="0"/>
          <w:cols w:num="2" w:space="720"/>
          <w:docGrid w:linePitch="360"/>
        </w:sectPr>
      </w:pPr>
    </w:p>
    <w:p w14:paraId="0BEAD816" w14:textId="70EE6055" w:rsidR="00C23F8C" w:rsidRDefault="00C23F8C" w:rsidP="00C23F8C">
      <w:pPr>
        <w:tabs>
          <w:tab w:val="left" w:pos="360"/>
        </w:tabs>
        <w:spacing w:after="0" w:line="240" w:lineRule="auto"/>
        <w:rPr>
          <w:rFonts w:asciiTheme="majorBidi" w:hAnsiTheme="majorBidi" w:cstheme="majorBidi"/>
          <w:sz w:val="20"/>
          <w:szCs w:val="20"/>
        </w:rPr>
      </w:pPr>
    </w:p>
    <w:p w14:paraId="03F27FCA" w14:textId="091D12DF" w:rsidR="00C23F8C" w:rsidRDefault="00C23F8C" w:rsidP="00C23F8C">
      <w:pPr>
        <w:tabs>
          <w:tab w:val="left" w:pos="360"/>
        </w:tabs>
        <w:spacing w:after="0" w:line="240" w:lineRule="auto"/>
        <w:rPr>
          <w:rFonts w:asciiTheme="majorBidi" w:hAnsiTheme="majorBidi" w:cstheme="majorBidi"/>
          <w:sz w:val="20"/>
          <w:szCs w:val="20"/>
        </w:rPr>
      </w:pPr>
    </w:p>
    <w:p w14:paraId="3B69A81D" w14:textId="5F6335BA" w:rsidR="00C23F8C" w:rsidRDefault="00C23F8C" w:rsidP="00C23F8C">
      <w:pPr>
        <w:tabs>
          <w:tab w:val="left" w:pos="360"/>
        </w:tabs>
        <w:spacing w:after="0" w:line="240" w:lineRule="auto"/>
        <w:rPr>
          <w:rFonts w:asciiTheme="majorBidi" w:hAnsiTheme="majorBidi" w:cstheme="majorBidi"/>
          <w:sz w:val="20"/>
          <w:szCs w:val="20"/>
        </w:rPr>
      </w:pPr>
    </w:p>
    <w:p w14:paraId="7C110E90" w14:textId="4DE24E11" w:rsidR="00C23F8C" w:rsidRDefault="00C23F8C" w:rsidP="00C23F8C">
      <w:pPr>
        <w:tabs>
          <w:tab w:val="left" w:pos="360"/>
        </w:tabs>
        <w:spacing w:after="0" w:line="240" w:lineRule="auto"/>
        <w:rPr>
          <w:rFonts w:asciiTheme="majorBidi" w:hAnsiTheme="majorBidi" w:cstheme="majorBidi"/>
          <w:sz w:val="20"/>
          <w:szCs w:val="20"/>
        </w:rPr>
      </w:pPr>
    </w:p>
    <w:p w14:paraId="7DD9B591" w14:textId="24178240" w:rsidR="00C23F8C" w:rsidRDefault="00C23F8C" w:rsidP="00C23F8C">
      <w:pPr>
        <w:tabs>
          <w:tab w:val="left" w:pos="360"/>
        </w:tabs>
        <w:spacing w:after="0" w:line="240" w:lineRule="auto"/>
        <w:rPr>
          <w:rFonts w:asciiTheme="majorBidi" w:hAnsiTheme="majorBidi" w:cstheme="majorBidi"/>
          <w:sz w:val="20"/>
          <w:szCs w:val="20"/>
        </w:rPr>
      </w:pPr>
    </w:p>
    <w:p w14:paraId="44CF40E6" w14:textId="77777777" w:rsidR="008C02A8" w:rsidRDefault="008C02A8" w:rsidP="004F6A84">
      <w:pPr>
        <w:spacing w:after="0" w:line="240" w:lineRule="auto"/>
        <w:rPr>
          <w:rFonts w:asciiTheme="majorBidi" w:hAnsiTheme="majorBidi" w:cstheme="majorBidi"/>
          <w:sz w:val="20"/>
          <w:szCs w:val="20"/>
        </w:rPr>
      </w:pPr>
    </w:p>
    <w:p w14:paraId="2B07D6AD" w14:textId="77777777" w:rsidR="008C02A8" w:rsidRDefault="008C02A8" w:rsidP="008C02A8">
      <w:pPr>
        <w:spacing w:after="0" w:line="240" w:lineRule="auto"/>
        <w:rPr>
          <w:rFonts w:asciiTheme="majorBidi" w:hAnsiTheme="majorBidi" w:cstheme="majorBidi"/>
          <w:sz w:val="20"/>
          <w:szCs w:val="20"/>
        </w:rPr>
      </w:pPr>
      <w:r w:rsidRPr="00A260C8">
        <w:rPr>
          <w:rFonts w:asciiTheme="majorBidi" w:hAnsiTheme="majorBidi" w:cstheme="majorBidi"/>
          <w:noProof/>
          <w:sz w:val="20"/>
          <w:szCs w:val="20"/>
        </w:rPr>
        <w:drawing>
          <wp:inline distT="0" distB="0" distL="0" distR="0" wp14:anchorId="08FB8E03" wp14:editId="3583C3C2">
            <wp:extent cx="885825" cy="295275"/>
            <wp:effectExtent l="0" t="0" r="9525" b="9525"/>
            <wp:docPr id="7" name="Picture 7" descr="Creative Commons Licen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p w14:paraId="740899A7" w14:textId="54ACB4A7" w:rsidR="008C02A8" w:rsidRPr="004F6A84" w:rsidRDefault="008C02A8" w:rsidP="00C23F8C">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This </w:t>
      </w:r>
      <w:proofErr w:type="gramStart"/>
      <w:r>
        <w:rPr>
          <w:rFonts w:asciiTheme="majorBidi" w:hAnsiTheme="majorBidi" w:cstheme="majorBidi"/>
          <w:sz w:val="20"/>
          <w:szCs w:val="20"/>
        </w:rPr>
        <w:t>work  is</w:t>
      </w:r>
      <w:proofErr w:type="gramEnd"/>
      <w:r>
        <w:rPr>
          <w:rFonts w:asciiTheme="majorBidi" w:hAnsiTheme="majorBidi" w:cstheme="majorBidi"/>
          <w:sz w:val="20"/>
          <w:szCs w:val="20"/>
        </w:rPr>
        <w:t xml:space="preserve"> licensed under a </w:t>
      </w:r>
      <w:hyperlink r:id="rId35" w:history="1">
        <w:r>
          <w:rPr>
            <w:rStyle w:val="Hyperlink"/>
            <w:rFonts w:asciiTheme="majorBidi" w:hAnsiTheme="majorBidi" w:cstheme="majorBidi"/>
          </w:rPr>
          <w:t>Creative Commons Attribution 4.0 International License</w:t>
        </w:r>
      </w:hyperlink>
      <w:r>
        <w:rPr>
          <w:rFonts w:asciiTheme="majorBidi" w:hAnsiTheme="majorBidi" w:cstheme="majorBidi"/>
          <w:sz w:val="20"/>
          <w:szCs w:val="20"/>
        </w:rPr>
        <w:t xml:space="preserve">.  </w:t>
      </w:r>
    </w:p>
    <w:sectPr w:rsidR="008C02A8" w:rsidRPr="004F6A84" w:rsidSect="00A30876">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5CE7" w14:textId="77777777" w:rsidR="00EB51D8" w:rsidRDefault="00EB51D8" w:rsidP="00AD6137">
      <w:pPr>
        <w:spacing w:after="0" w:line="240" w:lineRule="auto"/>
      </w:pPr>
      <w:r>
        <w:separator/>
      </w:r>
    </w:p>
  </w:endnote>
  <w:endnote w:type="continuationSeparator" w:id="0">
    <w:p w14:paraId="0486D491" w14:textId="77777777" w:rsidR="00EB51D8" w:rsidRDefault="00EB51D8" w:rsidP="00AD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833117"/>
      <w:docPartObj>
        <w:docPartGallery w:val="Page Numbers (Bottom of Page)"/>
        <w:docPartUnique/>
      </w:docPartObj>
    </w:sdtPr>
    <w:sdtEndPr>
      <w:rPr>
        <w:noProof/>
      </w:rPr>
    </w:sdtEndPr>
    <w:sdtContent>
      <w:p w14:paraId="437D83ED" w14:textId="19A35848" w:rsidR="003D58EE" w:rsidRDefault="003D58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892768" w14:textId="77777777" w:rsidR="003D58EE" w:rsidRDefault="003D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E0A9" w14:textId="77777777" w:rsidR="00EB51D8" w:rsidRDefault="00EB51D8" w:rsidP="00AD6137">
      <w:pPr>
        <w:spacing w:after="0" w:line="240" w:lineRule="auto"/>
      </w:pPr>
      <w:r>
        <w:separator/>
      </w:r>
    </w:p>
  </w:footnote>
  <w:footnote w:type="continuationSeparator" w:id="0">
    <w:p w14:paraId="2B5F47A3" w14:textId="77777777" w:rsidR="00EB51D8" w:rsidRDefault="00EB51D8" w:rsidP="00AD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03F0" w14:textId="4DCBB8B9" w:rsidR="00FE3C1F" w:rsidRPr="00120EC6" w:rsidRDefault="00FE3C1F" w:rsidP="00120EC6">
    <w:pPr>
      <w:spacing w:after="0" w:line="240" w:lineRule="auto"/>
      <w:rPr>
        <w:sz w:val="18"/>
        <w:szCs w:val="18"/>
      </w:rPr>
    </w:pPr>
    <w:r>
      <w:rPr>
        <w:rFonts w:asciiTheme="majorBidi" w:hAnsiTheme="majorBidi" w:cstheme="majorBidi"/>
        <w:b/>
        <w:bCs/>
        <w:i/>
        <w:iCs/>
        <w:sz w:val="18"/>
        <w:szCs w:val="18"/>
      </w:rPr>
      <w:t>Iraqi J Pharm Sci, Vol.3</w:t>
    </w:r>
    <w:r w:rsidR="007007DA">
      <w:rPr>
        <w:rFonts w:asciiTheme="majorBidi" w:hAnsiTheme="majorBidi" w:cstheme="majorBidi"/>
        <w:b/>
        <w:bCs/>
        <w:i/>
        <w:iCs/>
        <w:sz w:val="18"/>
        <w:szCs w:val="18"/>
      </w:rPr>
      <w:t>1</w:t>
    </w:r>
    <w:r>
      <w:rPr>
        <w:rFonts w:asciiTheme="majorBidi" w:hAnsiTheme="majorBidi" w:cstheme="majorBidi"/>
        <w:b/>
        <w:bCs/>
        <w:i/>
        <w:iCs/>
        <w:sz w:val="18"/>
        <w:szCs w:val="18"/>
      </w:rPr>
      <w:t>(1) 202</w:t>
    </w:r>
    <w:r w:rsidR="007007DA">
      <w:rPr>
        <w:rFonts w:asciiTheme="majorBidi" w:hAnsiTheme="majorBidi" w:cstheme="majorBidi"/>
        <w:b/>
        <w:bCs/>
        <w:i/>
        <w:iCs/>
        <w:sz w:val="18"/>
        <w:szCs w:val="18"/>
      </w:rPr>
      <w:t>2</w:t>
    </w:r>
    <w:r>
      <w:rPr>
        <w:rFonts w:asciiTheme="majorBidi" w:hAnsiTheme="majorBidi" w:cstheme="majorBidi"/>
        <w:b/>
        <w:bCs/>
        <w:i/>
        <w:iCs/>
        <w:sz w:val="18"/>
        <w:szCs w:val="18"/>
      </w:rPr>
      <w:t xml:space="preserve">  </w:t>
    </w:r>
    <w:r w:rsidR="00183D6F">
      <w:rPr>
        <w:rFonts w:asciiTheme="majorBidi" w:hAnsiTheme="majorBidi" w:cstheme="majorBidi"/>
        <w:b/>
        <w:bCs/>
        <w:i/>
        <w:iCs/>
        <w:sz w:val="18"/>
        <w:szCs w:val="18"/>
      </w:rPr>
      <w:t xml:space="preserve">       </w:t>
    </w:r>
    <w:r w:rsidR="0095371F">
      <w:rPr>
        <w:rFonts w:asciiTheme="majorBidi" w:hAnsiTheme="majorBidi" w:cstheme="majorBidi"/>
        <w:b/>
        <w:bCs/>
        <w:i/>
        <w:iCs/>
        <w:sz w:val="18"/>
        <w:szCs w:val="18"/>
      </w:rPr>
      <w:t xml:space="preserve">   </w:t>
    </w:r>
    <w:r w:rsidR="00A91F65">
      <w:rPr>
        <w:rFonts w:asciiTheme="majorBidi" w:hAnsiTheme="majorBidi" w:cstheme="majorBidi"/>
        <w:b/>
        <w:bCs/>
        <w:i/>
        <w:iCs/>
        <w:sz w:val="18"/>
        <w:szCs w:val="18"/>
      </w:rPr>
      <w:t xml:space="preserve">       </w:t>
    </w:r>
    <w:r w:rsidR="0095371F">
      <w:rPr>
        <w:rFonts w:asciiTheme="majorBidi" w:hAnsiTheme="majorBidi" w:cstheme="majorBidi"/>
        <w:b/>
        <w:bCs/>
        <w:i/>
        <w:iCs/>
        <w:sz w:val="18"/>
        <w:szCs w:val="18"/>
      </w:rPr>
      <w:t xml:space="preserve">             </w:t>
    </w:r>
    <w:r w:rsidR="00183D6F">
      <w:rPr>
        <w:rFonts w:asciiTheme="majorBidi" w:hAnsiTheme="majorBidi" w:cstheme="majorBidi"/>
        <w:b/>
        <w:bCs/>
        <w:i/>
        <w:iCs/>
        <w:sz w:val="18"/>
        <w:szCs w:val="18"/>
      </w:rPr>
      <w:t xml:space="preserve">     </w:t>
    </w:r>
    <w:r w:rsidR="0095371F" w:rsidRPr="0095371F">
      <w:rPr>
        <w:rFonts w:asciiTheme="majorBidi" w:hAnsiTheme="majorBidi" w:cstheme="majorBidi"/>
        <w:b/>
        <w:bCs/>
        <w:i/>
        <w:iCs/>
        <w:sz w:val="18"/>
        <w:szCs w:val="18"/>
      </w:rPr>
      <w:t>5-FU-PLGA nanoparticles for the treatment of lung cancer</w:t>
    </w:r>
    <w:r w:rsidR="00120EC6">
      <w:rPr>
        <w:rFonts w:asciiTheme="majorBidi" w:hAnsiTheme="majorBidi" w:cstheme="majorBidi"/>
        <w:b/>
        <w:bCs/>
        <w:i/>
        <w:iCs/>
        <w:sz w:val="18"/>
        <w:szCs w:val="18"/>
      </w:rPr>
      <w:t xml:space="preserve">                                            </w:t>
    </w:r>
    <w:r w:rsidR="00183D6F">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p>
  <w:p w14:paraId="47C1D55F" w14:textId="1393CAF1" w:rsidR="00FE3C1F" w:rsidRPr="00183D6F" w:rsidRDefault="00183D6F" w:rsidP="0095371F">
    <w:pPr>
      <w:pStyle w:val="Header"/>
      <w:rPr>
        <w:rFonts w:asciiTheme="majorBidi" w:hAnsiTheme="majorBidi" w:cstheme="majorBidi"/>
        <w:b/>
        <w:bCs/>
      </w:rPr>
    </w:pPr>
    <w:r w:rsidRPr="00183D6F">
      <w:rPr>
        <w:rFonts w:asciiTheme="majorBidi" w:hAnsiTheme="majorBidi" w:cstheme="majorBidi"/>
        <w:b/>
        <w:bCs/>
      </w:rPr>
      <w:t>DO</w:t>
    </w:r>
    <w:r w:rsidR="0095371F">
      <w:rPr>
        <w:rFonts w:asciiTheme="majorBidi" w:hAnsiTheme="majorBidi" w:cstheme="majorBidi"/>
        <w:b/>
        <w:bCs/>
      </w:rPr>
      <w:t>I:</w:t>
    </w:r>
    <w:r w:rsidR="00CF4B03" w:rsidRPr="00CF4B03">
      <w:t xml:space="preserve"> </w:t>
    </w:r>
    <w:hyperlink r:id="rId1" w:history="1">
      <w:r w:rsidR="00CF4B03">
        <w:rPr>
          <w:rStyle w:val="Hyperlink"/>
          <w:rFonts w:ascii="Noto Sans" w:hAnsi="Noto Sans" w:cs="Noto Sans"/>
          <w:color w:val="008ACB"/>
          <w:sz w:val="21"/>
          <w:szCs w:val="21"/>
          <w:shd w:val="clear" w:color="auto" w:fill="FFFFFF"/>
        </w:rPr>
        <w:t>https://doi.org/10.31351/vol31iss1pp130-143</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BF6C" w14:textId="438AC6E2" w:rsidR="008D2881" w:rsidRPr="00120EC6" w:rsidRDefault="008D2881" w:rsidP="00120EC6">
    <w:pPr>
      <w:spacing w:after="0" w:line="240" w:lineRule="auto"/>
      <w:rPr>
        <w:sz w:val="18"/>
        <w:szCs w:val="18"/>
      </w:rPr>
    </w:pPr>
    <w:r>
      <w:rPr>
        <w:rFonts w:asciiTheme="majorBidi" w:hAnsiTheme="majorBidi" w:cstheme="majorBidi"/>
        <w:b/>
        <w:bCs/>
        <w:i/>
        <w:iCs/>
        <w:sz w:val="18"/>
        <w:szCs w:val="18"/>
      </w:rPr>
      <w:t xml:space="preserve">Iraqi J Pharm Sci, Vol.31(1) 2022   </w:t>
    </w:r>
    <w:r w:rsidR="00E77255">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r w:rsidR="0031390A">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r w:rsidRPr="0095371F">
      <w:rPr>
        <w:rFonts w:asciiTheme="majorBidi" w:hAnsiTheme="majorBidi" w:cstheme="majorBidi"/>
        <w:b/>
        <w:bCs/>
        <w:i/>
        <w:iCs/>
        <w:sz w:val="18"/>
        <w:szCs w:val="18"/>
      </w:rPr>
      <w:t>5-FU-PLGA nanoparticles for the treatment of lung cancer</w:t>
    </w:r>
    <w:r>
      <w:rPr>
        <w:rFonts w:asciiTheme="majorBidi" w:hAnsiTheme="majorBidi" w:cstheme="majorBidi"/>
        <w:b/>
        <w:bCs/>
        <w:i/>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130B" w14:textId="56D0445C" w:rsidR="0031390A" w:rsidRPr="00120EC6" w:rsidRDefault="0031390A" w:rsidP="00120EC6">
    <w:pPr>
      <w:spacing w:after="0" w:line="240" w:lineRule="auto"/>
      <w:rPr>
        <w:sz w:val="18"/>
        <w:szCs w:val="18"/>
      </w:rPr>
    </w:pPr>
    <w:r>
      <w:rPr>
        <w:rFonts w:asciiTheme="majorBidi" w:hAnsiTheme="majorBidi" w:cstheme="majorBidi"/>
        <w:b/>
        <w:bCs/>
        <w:i/>
        <w:iCs/>
        <w:sz w:val="18"/>
        <w:szCs w:val="18"/>
      </w:rPr>
      <w:t xml:space="preserve">Iraqi J Pharm Sci, Vol.31(1) 2022                                                                                                                                                       </w:t>
    </w:r>
    <w:r w:rsidRPr="0095371F">
      <w:rPr>
        <w:rFonts w:asciiTheme="majorBidi" w:hAnsiTheme="majorBidi" w:cstheme="majorBidi"/>
        <w:b/>
        <w:bCs/>
        <w:i/>
        <w:iCs/>
        <w:sz w:val="18"/>
        <w:szCs w:val="18"/>
      </w:rPr>
      <w:t>5-FU-PLGA nanoparticles for the treatment of lung cancer</w:t>
    </w:r>
    <w:r>
      <w:rPr>
        <w:rFonts w:asciiTheme="majorBidi" w:hAnsiTheme="majorBidi" w:cstheme="majorBidi"/>
        <w:b/>
        <w:bCs/>
        <w:i/>
        <w:iCs/>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3D85" w14:textId="2D900D74" w:rsidR="00120EC6" w:rsidRPr="00120EC6" w:rsidRDefault="00120EC6" w:rsidP="00120EC6">
    <w:pPr>
      <w:spacing w:after="0" w:line="240" w:lineRule="auto"/>
      <w:rPr>
        <w:sz w:val="18"/>
        <w:szCs w:val="18"/>
      </w:rPr>
    </w:pPr>
    <w:r>
      <w:rPr>
        <w:rFonts w:asciiTheme="majorBidi" w:hAnsiTheme="majorBidi" w:cstheme="majorBidi"/>
        <w:b/>
        <w:bCs/>
        <w:i/>
        <w:iCs/>
        <w:sz w:val="18"/>
        <w:szCs w:val="18"/>
      </w:rPr>
      <w:t>Iraqi J Pharm Sci, Vol.31(1) 2022</w:t>
    </w:r>
    <w:r w:rsidR="00AB55CB">
      <w:rPr>
        <w:rFonts w:asciiTheme="majorBidi" w:hAnsiTheme="majorBidi" w:cstheme="majorBidi"/>
        <w:b/>
        <w:bCs/>
        <w:i/>
        <w:iCs/>
        <w:sz w:val="18"/>
        <w:szCs w:val="18"/>
      </w:rPr>
      <w:t xml:space="preserve">       </w:t>
    </w:r>
    <w:r w:rsidR="00962CF1">
      <w:rPr>
        <w:rFonts w:asciiTheme="majorBidi" w:hAnsiTheme="majorBidi" w:cstheme="majorBidi"/>
        <w:b/>
        <w:bCs/>
        <w:i/>
        <w:iCs/>
        <w:sz w:val="18"/>
        <w:szCs w:val="18"/>
      </w:rPr>
      <w:t xml:space="preserve">         </w:t>
    </w:r>
    <w:r w:rsidR="00AB55CB">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r w:rsidRPr="00120EC6">
      <w:rPr>
        <w:rFonts w:asciiTheme="majorBidi" w:hAnsiTheme="majorBidi" w:cstheme="majorBidi"/>
        <w:b/>
        <w:bCs/>
        <w:i/>
        <w:iCs/>
        <w:sz w:val="18"/>
        <w:szCs w:val="18"/>
      </w:rPr>
      <w:t>MRSA/VRSA nasal carriage of school students</w:t>
    </w:r>
    <w:r>
      <w:rPr>
        <w:rFonts w:asciiTheme="majorBidi" w:hAnsiTheme="majorBidi" w:cstheme="majorBidi"/>
        <w:b/>
        <w:bCs/>
        <w:i/>
        <w:iCs/>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E0A2" w14:textId="585DD6D3" w:rsidR="0031390A" w:rsidRPr="00120EC6" w:rsidRDefault="0031390A" w:rsidP="00120EC6">
    <w:pPr>
      <w:spacing w:after="0" w:line="240" w:lineRule="auto"/>
      <w:rPr>
        <w:sz w:val="18"/>
        <w:szCs w:val="18"/>
      </w:rPr>
    </w:pPr>
    <w:r>
      <w:rPr>
        <w:rFonts w:asciiTheme="majorBidi" w:hAnsiTheme="majorBidi" w:cstheme="majorBidi"/>
        <w:b/>
        <w:bCs/>
        <w:i/>
        <w:iCs/>
        <w:sz w:val="18"/>
        <w:szCs w:val="18"/>
      </w:rPr>
      <w:t xml:space="preserve">Iraqi J Pharm Sci, Vol.31(1) 2022                                                                                                                                                                                </w:t>
    </w:r>
    <w:r w:rsidRPr="00120EC6">
      <w:rPr>
        <w:rFonts w:asciiTheme="majorBidi" w:hAnsiTheme="majorBidi" w:cstheme="majorBidi"/>
        <w:b/>
        <w:bCs/>
        <w:i/>
        <w:iCs/>
        <w:sz w:val="18"/>
        <w:szCs w:val="18"/>
      </w:rPr>
      <w:t>MRSA/VRSA nasal carriage of school students</w:t>
    </w:r>
    <w:r>
      <w:rPr>
        <w:rFonts w:asciiTheme="majorBidi" w:hAnsiTheme="majorBidi" w:cstheme="majorBidi"/>
        <w:b/>
        <w:bCs/>
        <w:i/>
        <w:iCs/>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7FB8" w14:textId="19D930B6" w:rsidR="0031390A" w:rsidRPr="00120EC6" w:rsidRDefault="0031390A" w:rsidP="00120EC6">
    <w:pPr>
      <w:spacing w:after="0" w:line="240" w:lineRule="auto"/>
      <w:rPr>
        <w:sz w:val="18"/>
        <w:szCs w:val="18"/>
      </w:rPr>
    </w:pPr>
    <w:r>
      <w:rPr>
        <w:rFonts w:asciiTheme="majorBidi" w:hAnsiTheme="majorBidi" w:cstheme="majorBidi"/>
        <w:b/>
        <w:bCs/>
        <w:i/>
        <w:iCs/>
        <w:sz w:val="18"/>
        <w:szCs w:val="18"/>
      </w:rPr>
      <w:t xml:space="preserve">Iraqi J Pharm Sci, Vol.31(1) 2022                                                                </w:t>
    </w:r>
    <w:r w:rsidRPr="00120EC6">
      <w:rPr>
        <w:rFonts w:asciiTheme="majorBidi" w:hAnsiTheme="majorBidi" w:cstheme="majorBidi"/>
        <w:b/>
        <w:bCs/>
        <w:i/>
        <w:iCs/>
        <w:sz w:val="18"/>
        <w:szCs w:val="18"/>
      </w:rPr>
      <w:t>MRSA/VRSA nasal carriage of school students</w:t>
    </w:r>
    <w:r>
      <w:rPr>
        <w:rFonts w:asciiTheme="majorBidi" w:hAnsiTheme="majorBidi" w:cstheme="majorBidi"/>
        <w:b/>
        <w:bCs/>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243"/>
    <w:multiLevelType w:val="hybridMultilevel"/>
    <w:tmpl w:val="0670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0BD5"/>
    <w:multiLevelType w:val="hybridMultilevel"/>
    <w:tmpl w:val="A9C6B6EE"/>
    <w:lvl w:ilvl="0" w:tplc="3C7E0D3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63223"/>
    <w:multiLevelType w:val="hybridMultilevel"/>
    <w:tmpl w:val="6348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20E4F"/>
    <w:multiLevelType w:val="hybridMultilevel"/>
    <w:tmpl w:val="F1D4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A4E28"/>
    <w:multiLevelType w:val="hybridMultilevel"/>
    <w:tmpl w:val="F1D4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91619"/>
    <w:multiLevelType w:val="hybridMultilevel"/>
    <w:tmpl w:val="8DD47C4C"/>
    <w:lvl w:ilvl="0" w:tplc="167251A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55794"/>
    <w:multiLevelType w:val="hybridMultilevel"/>
    <w:tmpl w:val="F1D4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686444">
    <w:abstractNumId w:val="5"/>
  </w:num>
  <w:num w:numId="2" w16cid:durableId="457068941">
    <w:abstractNumId w:val="2"/>
  </w:num>
  <w:num w:numId="3" w16cid:durableId="1821732669">
    <w:abstractNumId w:val="6"/>
  </w:num>
  <w:num w:numId="4" w16cid:durableId="912081244">
    <w:abstractNumId w:val="4"/>
  </w:num>
  <w:num w:numId="5" w16cid:durableId="2090418926">
    <w:abstractNumId w:val="3"/>
  </w:num>
  <w:num w:numId="6" w16cid:durableId="267542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007490">
    <w:abstractNumId w:val="0"/>
  </w:num>
  <w:num w:numId="8" w16cid:durableId="131911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84"/>
    <w:rsid w:val="000112ED"/>
    <w:rsid w:val="00030B69"/>
    <w:rsid w:val="00047C66"/>
    <w:rsid w:val="00062E60"/>
    <w:rsid w:val="00082477"/>
    <w:rsid w:val="000A6ACD"/>
    <w:rsid w:val="000C73D7"/>
    <w:rsid w:val="000E5157"/>
    <w:rsid w:val="00120EC6"/>
    <w:rsid w:val="00161D8E"/>
    <w:rsid w:val="00183D6F"/>
    <w:rsid w:val="00220AF3"/>
    <w:rsid w:val="0031390A"/>
    <w:rsid w:val="003852FF"/>
    <w:rsid w:val="003A7F30"/>
    <w:rsid w:val="003C4DAD"/>
    <w:rsid w:val="003D58EE"/>
    <w:rsid w:val="003F6D32"/>
    <w:rsid w:val="004208B8"/>
    <w:rsid w:val="004E2418"/>
    <w:rsid w:val="004F6A84"/>
    <w:rsid w:val="00510E13"/>
    <w:rsid w:val="005431C8"/>
    <w:rsid w:val="0054368B"/>
    <w:rsid w:val="0060396B"/>
    <w:rsid w:val="00667895"/>
    <w:rsid w:val="00667D27"/>
    <w:rsid w:val="007007DA"/>
    <w:rsid w:val="00756689"/>
    <w:rsid w:val="008544B2"/>
    <w:rsid w:val="008C02A8"/>
    <w:rsid w:val="008D2881"/>
    <w:rsid w:val="008D40A7"/>
    <w:rsid w:val="008F28BC"/>
    <w:rsid w:val="008F52F7"/>
    <w:rsid w:val="009034EB"/>
    <w:rsid w:val="0095371F"/>
    <w:rsid w:val="00962CF1"/>
    <w:rsid w:val="00974345"/>
    <w:rsid w:val="009C72D9"/>
    <w:rsid w:val="00A30876"/>
    <w:rsid w:val="00A60BCA"/>
    <w:rsid w:val="00A91F65"/>
    <w:rsid w:val="00AB06DC"/>
    <w:rsid w:val="00AB55CB"/>
    <w:rsid w:val="00AC303F"/>
    <w:rsid w:val="00AD03BA"/>
    <w:rsid w:val="00AD6137"/>
    <w:rsid w:val="00B2554F"/>
    <w:rsid w:val="00B61FCB"/>
    <w:rsid w:val="00BF5C23"/>
    <w:rsid w:val="00BF70EC"/>
    <w:rsid w:val="00C051F4"/>
    <w:rsid w:val="00C23F8C"/>
    <w:rsid w:val="00C263CC"/>
    <w:rsid w:val="00C40998"/>
    <w:rsid w:val="00C553EE"/>
    <w:rsid w:val="00CF4B03"/>
    <w:rsid w:val="00D25E47"/>
    <w:rsid w:val="00D33E5F"/>
    <w:rsid w:val="00D40E14"/>
    <w:rsid w:val="00D70FC9"/>
    <w:rsid w:val="00DC2CD0"/>
    <w:rsid w:val="00E00BFE"/>
    <w:rsid w:val="00E018B7"/>
    <w:rsid w:val="00E06A87"/>
    <w:rsid w:val="00E56549"/>
    <w:rsid w:val="00E77255"/>
    <w:rsid w:val="00EB51D8"/>
    <w:rsid w:val="00F527D7"/>
    <w:rsid w:val="00FE3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1288"/>
  <w15:docId w15:val="{72DE02E1-D785-45E4-A7F3-18007FB5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4"/>
    <w:pPr>
      <w:spacing w:after="200" w:line="276" w:lineRule="auto"/>
    </w:pPr>
  </w:style>
  <w:style w:type="paragraph" w:styleId="Heading1">
    <w:name w:val="heading 1"/>
    <w:basedOn w:val="Normal"/>
    <w:link w:val="Heading1Char"/>
    <w:uiPriority w:val="9"/>
    <w:qFormat/>
    <w:rsid w:val="00FE3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3D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2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37"/>
  </w:style>
  <w:style w:type="paragraph" w:styleId="Footer">
    <w:name w:val="footer"/>
    <w:basedOn w:val="Normal"/>
    <w:link w:val="FooterChar"/>
    <w:uiPriority w:val="99"/>
    <w:unhideWhenUsed/>
    <w:rsid w:val="00AD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37"/>
  </w:style>
  <w:style w:type="character" w:customStyle="1" w:styleId="Heading1Char">
    <w:name w:val="Heading 1 Char"/>
    <w:basedOn w:val="DefaultParagraphFont"/>
    <w:link w:val="Heading1"/>
    <w:uiPriority w:val="9"/>
    <w:rsid w:val="00FE3C1F"/>
    <w:rPr>
      <w:rFonts w:ascii="Times New Roman" w:eastAsia="Times New Roman" w:hAnsi="Times New Roman" w:cs="Times New Roman"/>
      <w:b/>
      <w:bCs/>
      <w:kern w:val="36"/>
      <w:sz w:val="48"/>
      <w:szCs w:val="48"/>
    </w:rPr>
  </w:style>
  <w:style w:type="paragraph" w:customStyle="1" w:styleId="contenthead3">
    <w:name w:val="contenthead3"/>
    <w:basedOn w:val="Normal"/>
    <w:rsid w:val="00FE3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E3C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E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1F"/>
    <w:rPr>
      <w:rFonts w:ascii="Tahoma" w:hAnsi="Tahoma" w:cs="Tahoma"/>
      <w:sz w:val="16"/>
      <w:szCs w:val="16"/>
    </w:rPr>
  </w:style>
  <w:style w:type="paragraph" w:styleId="ListParagraph">
    <w:name w:val="List Paragraph"/>
    <w:basedOn w:val="Normal"/>
    <w:uiPriority w:val="34"/>
    <w:qFormat/>
    <w:rsid w:val="00FE3C1F"/>
    <w:pPr>
      <w:ind w:left="720"/>
      <w:contextualSpacing/>
    </w:pPr>
  </w:style>
  <w:style w:type="character" w:styleId="CommentReference">
    <w:name w:val="annotation reference"/>
    <w:basedOn w:val="DefaultParagraphFont"/>
    <w:uiPriority w:val="99"/>
    <w:semiHidden/>
    <w:unhideWhenUsed/>
    <w:rsid w:val="00FE3C1F"/>
    <w:rPr>
      <w:sz w:val="16"/>
      <w:szCs w:val="16"/>
    </w:rPr>
  </w:style>
  <w:style w:type="paragraph" w:styleId="CommentText">
    <w:name w:val="annotation text"/>
    <w:basedOn w:val="Normal"/>
    <w:link w:val="CommentTextChar"/>
    <w:uiPriority w:val="99"/>
    <w:unhideWhenUsed/>
    <w:rsid w:val="00FE3C1F"/>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FE3C1F"/>
    <w:rPr>
      <w:sz w:val="20"/>
      <w:szCs w:val="20"/>
    </w:rPr>
  </w:style>
  <w:style w:type="character" w:styleId="Hyperlink">
    <w:name w:val="Hyperlink"/>
    <w:basedOn w:val="DefaultParagraphFont"/>
    <w:uiPriority w:val="99"/>
    <w:unhideWhenUsed/>
    <w:rsid w:val="00FE3C1F"/>
    <w:rPr>
      <w:color w:val="0000FF"/>
      <w:u w:val="single"/>
    </w:rPr>
  </w:style>
  <w:style w:type="character" w:customStyle="1" w:styleId="cit">
    <w:name w:val="cit"/>
    <w:basedOn w:val="DefaultParagraphFont"/>
    <w:rsid w:val="00FE3C1F"/>
  </w:style>
  <w:style w:type="character" w:customStyle="1" w:styleId="doi">
    <w:name w:val="doi"/>
    <w:basedOn w:val="DefaultParagraphFont"/>
    <w:rsid w:val="00FE3C1F"/>
  </w:style>
  <w:style w:type="character" w:customStyle="1" w:styleId="fm-citation-ids-label">
    <w:name w:val="fm-citation-ids-label"/>
    <w:basedOn w:val="DefaultParagraphFont"/>
    <w:rsid w:val="00FE3C1F"/>
  </w:style>
  <w:style w:type="character" w:styleId="Emphasis">
    <w:name w:val="Emphasis"/>
    <w:basedOn w:val="DefaultParagraphFont"/>
    <w:uiPriority w:val="20"/>
    <w:qFormat/>
    <w:rsid w:val="00FE3C1F"/>
    <w:rPr>
      <w:i/>
      <w:iCs/>
    </w:rPr>
  </w:style>
  <w:style w:type="paragraph" w:customStyle="1" w:styleId="chapter-para">
    <w:name w:val="chapter-para"/>
    <w:basedOn w:val="Normal"/>
    <w:rsid w:val="00FE3C1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E3C1F"/>
    <w:pPr>
      <w:widowControl/>
      <w:spacing w:after="200"/>
    </w:pPr>
    <w:rPr>
      <w:b/>
      <w:bCs/>
    </w:rPr>
  </w:style>
  <w:style w:type="character" w:customStyle="1" w:styleId="CommentSubjectChar">
    <w:name w:val="Comment Subject Char"/>
    <w:basedOn w:val="CommentTextChar"/>
    <w:link w:val="CommentSubject"/>
    <w:uiPriority w:val="99"/>
    <w:semiHidden/>
    <w:rsid w:val="00FE3C1F"/>
    <w:rPr>
      <w:b/>
      <w:bCs/>
      <w:sz w:val="20"/>
      <w:szCs w:val="20"/>
    </w:rPr>
  </w:style>
  <w:style w:type="character" w:customStyle="1" w:styleId="Heading2Char">
    <w:name w:val="Heading 2 Char"/>
    <w:basedOn w:val="DefaultParagraphFont"/>
    <w:link w:val="Heading2"/>
    <w:uiPriority w:val="9"/>
    <w:semiHidden/>
    <w:rsid w:val="00183D6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83D6F"/>
    <w:pPr>
      <w:spacing w:after="0" w:line="240" w:lineRule="auto"/>
    </w:pPr>
  </w:style>
  <w:style w:type="character" w:customStyle="1" w:styleId="Heading3Char">
    <w:name w:val="Heading 3 Char"/>
    <w:basedOn w:val="DefaultParagraphFont"/>
    <w:link w:val="Heading3"/>
    <w:uiPriority w:val="9"/>
    <w:semiHidden/>
    <w:rsid w:val="008D288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F70EC"/>
    <w:pPr>
      <w:spacing w:after="0" w:line="240" w:lineRule="auto"/>
    </w:pPr>
    <w:rPr>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2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oleObject" Target="embeddings/oleObject2.bin"/><Relationship Id="rId26" Type="http://schemas.openxmlformats.org/officeDocument/2006/relationships/oleObject" Target="embeddings/oleObject6.bin"/><Relationship Id="rId21" Type="http://schemas.openxmlformats.org/officeDocument/2006/relationships/image" Target="media/image5.emf"/><Relationship Id="rId34"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6.e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8.bin"/><Relationship Id="rId35" Type="http://schemas.openxmlformats.org/officeDocument/2006/relationships/hyperlink" Target="http://creativecommons.org/licenses/by/4.0/" TargetMode="Externa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s://doi.org/10.31351/vol31iss1pp13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13307</Words>
  <Characters>75851</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Assist. Prof .Dr.Salema Salman</cp:lastModifiedBy>
  <cp:revision>3</cp:revision>
  <dcterms:created xsi:type="dcterms:W3CDTF">2022-06-17T11:38:00Z</dcterms:created>
  <dcterms:modified xsi:type="dcterms:W3CDTF">2022-06-17T13:14:00Z</dcterms:modified>
</cp:coreProperties>
</file>